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Podstawy analizy finansowej organizacji</w:t>
      </w:r>
    </w:p>
    <w:p>
      <w:pPr>
        <w:keepNext w:val="1"/>
        <w:spacing w:after="10"/>
      </w:pPr>
      <w:r>
        <w:rPr>
          <w:b/>
          <w:bCs/>
        </w:rPr>
        <w:t xml:space="preserve">Koordynator przedmiotu: </w:t>
      </w:r>
    </w:p>
    <w:p>
      <w:pPr>
        <w:spacing w:before="20" w:after="190"/>
      </w:pPr>
      <w:r>
        <w:rPr/>
        <w:t xml:space="preserve">dr hab. inż Gąsiorkiewicz Lech prof.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Zarządzanie</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4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10h wykład + 2h zapoznanie się ze wskazaną literaturą + 10h ćwiczenia + 5h przygotowanie do ćwiczeń + 10h czas na przygotowanie raportu + 10h przygotowanie do zaliczenia przedmiotu + 3h konsultacje = 50h
</w:t>
      </w:r>
    </w:p>
    <w:p>
      <w:pPr>
        <w:keepNext w:val="1"/>
        <w:spacing w:after="10"/>
      </w:pPr>
      <w:r>
        <w:rPr>
          <w:b/>
          <w:bCs/>
        </w:rPr>
        <w:t xml:space="preserve">Liczba punktów ECTS na zajęciach wymagających bezpośredniego udziału nauczycieli akademickich: </w:t>
      </w:r>
    </w:p>
    <w:p>
      <w:pPr>
        <w:spacing w:before="20" w:after="190"/>
      </w:pPr>
      <w:r>
        <w:rPr/>
        <w:t xml:space="preserve">0,92 ECTS:
10h wykład + 10h ćwiczenia + 3h konsultacje = 23h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1,6 ECTS: 
 2h zapoznanie się ze wskazaną literaturą + 10h ćwiczenia + 5h przygotowanie do ćwiczeń + 10h czas na przygotowanie raportu + 10h przygotowanie do zaliczenia przedmiotu + 3h konsultacje = 40h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10h</w:t>
            </w:r>
          </w:p>
        </w:tc>
      </w:tr>
      <w:tr>
        <w:trPr>
          <w:trHeight w:val="250" w:hRule="atLeast"/>
        </w:trPr>
        <w:tc>
          <w:tcPr>
            <w:tcW w:w="2200" w:type="dxa"/>
          </w:tcPr>
          <w:p>
            <w:pPr/>
            <w:r>
              <w:rPr/>
              <w:t xml:space="preserve">Ćwiczenia: </w:t>
            </w:r>
          </w:p>
        </w:tc>
        <w:tc>
          <w:tcPr>
            <w:tcW w:w="2200" w:type="dxa"/>
          </w:tcPr>
          <w:p>
            <w:pPr/>
            <w:r>
              <w:rPr/>
              <w:t xml:space="preserve">10h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Wiedza z zakresu form organizacyjno – prawnych przedsiębiorstw, przychodów i kosztów przedsiębiorstw, majątku przedsiębiorstw i źródeł jego finansowania</w:t>
      </w:r>
    </w:p>
    <w:p>
      <w:pPr>
        <w:keepNext w:val="1"/>
        <w:spacing w:after="10"/>
      </w:pPr>
      <w:r>
        <w:rPr>
          <w:b/>
          <w:bCs/>
        </w:rPr>
        <w:t xml:space="preserve">Limit liczby studentów: </w:t>
      </w:r>
    </w:p>
    <w:p>
      <w:pPr>
        <w:spacing w:before="20" w:after="190"/>
      </w:pPr>
      <w:r>
        <w:rPr/>
        <w:t xml:space="preserve">- od 25 osób do limitu miejsc w sali audytoryjnej (wykład)	 - od 25 osób do limitu miejsc w sali laboratoryjnej (ćwiczenia)</w:t>
      </w:r>
    </w:p>
    <w:p>
      <w:pPr>
        <w:keepNext w:val="1"/>
        <w:spacing w:after="10"/>
      </w:pPr>
      <w:r>
        <w:rPr>
          <w:b/>
          <w:bCs/>
        </w:rPr>
        <w:t xml:space="preserve">Cel przedmiotu: </w:t>
      </w:r>
    </w:p>
    <w:p>
      <w:pPr>
        <w:spacing w:before="20" w:after="190"/>
      </w:pPr>
      <w:r>
        <w:rPr/>
        <w:t xml:space="preserve">Celem przedmiotu jest poznanie i opanowanie metod oraz formuł prowadzenia analiz finansowych przedsiębiorstw. Cele poznawcze przedmiotu realizowane są poprzez przekazanie wiedzy dotyczącej teoretycznych podstaw prowadzenia analiz finansowych przedsiębiorstw. Cele aplikacyjne związane są ze zdobyciem praktycznych umiejętności prowadzenia analiz finansowych przedsiębiorstw. </w:t>
      </w:r>
    </w:p>
    <w:p>
      <w:pPr>
        <w:keepNext w:val="1"/>
        <w:spacing w:after="10"/>
      </w:pPr>
      <w:r>
        <w:rPr>
          <w:b/>
          <w:bCs/>
        </w:rPr>
        <w:t xml:space="preserve">Treści kształcenia: </w:t>
      </w:r>
    </w:p>
    <w:p>
      <w:pPr>
        <w:spacing w:before="20" w:after="190"/>
      </w:pPr>
      <w:r>
        <w:rPr/>
        <w:t xml:space="preserve">A. Wykład: 
1. Podstawowe pojęcia. 
2. Metody rachunkowe stosowane w analizie ekonomicznej
3. Sprawozdanie finansowe przedsiębiorstw i jego   informacyjna. 
4 .Wstępna analiza sprawozdania finansowego. 
5.Analiza wskaźnikowa sytuacji finansowej przedsiębiorstw (analiza kapitału obrotowego i płynności finansowej, analiza sprawności działania, analiza zadłużenia i wiarygodności kredytowej, analiza rentowności, analiza wskaźników rynku kapitałowego). 
6.Systemy wczesnego ostrzegania.
B. Ćwiczenia: 
1.Zapoznanie się ze sprawozdaniem finansowym wybranego przedsiębiorstwa. 
2.Analiza wstępna sprawozdania finansowego wybranego przedsiębiorstwa. 
3.Analiza wskaźnikowa sytuacji finansowej wybranego przedsiębiorstwa przedsiębiorstw (analiza kapitału obrotowego i płynności finansowej, analiza sprawności działania, analiza zadłużenia i wiarygodności kredytowej, analiza rentowności, analiza wskaźników rynku kapitałowego). 
4.Badanie symptomów zagrożenia upadłością wybranego przedsiębiorstwa przy zastosowaniu systemów wczesnego ostrzegania.</w:t>
      </w:r>
    </w:p>
    <w:p>
      <w:pPr>
        <w:keepNext w:val="1"/>
        <w:spacing w:after="10"/>
      </w:pPr>
      <w:r>
        <w:rPr>
          <w:b/>
          <w:bCs/>
        </w:rPr>
        <w:t xml:space="preserve">Metody oceny: </w:t>
      </w:r>
    </w:p>
    <w:p>
      <w:pPr>
        <w:spacing w:before="20" w:after="190"/>
      </w:pPr>
      <w:r>
        <w:rPr/>
        <w:t xml:space="preserve">A. Wykład: 
1. Ocena formatywna - ocena z kolokwium zaliczeniowego z materiału prezentowanego na wykładzie.
2. Ocena sumatywna - ocena nabytej wiedzy z materiału prezentowanego na wykładzie. 
B. Ćwiczenia: 
1. Ocena formatywna - ocena przeprowadzonej analizy finansowej przedsiębiorstwa.  
2. Ocena sumatywna - ocena wartości merytorycznej przeprowadzonych przez studentów analiz, terminowość wykonania prac, redakcja raportu końcowego. 
E. Końcowa ocena z przedmiotu: Ocena końcowa: 40% oceny kolokwium z materiału prezentowanego na wykładzie + 60% oceny z prze-prowadzonej analizy finansowej przedsiębiorstwa.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1.Gąsiorkiewicz L., 2011.  Analiza ekonomiczno – finansowa przedsiębiorstw. Warszawa: Oficyna Wydawnicza Politechniki Warszawskiej. 
2. Gąsiorkiewicz L., Pazio W., 2017. Mierniki oceny bieżącej i inwestycyjnej działalności przedsiębiorstw. Warszawa: Oficyna Wydawnicza Politechniki Warszawskiej.
3. Gołębiowski G., Tłaczała A., 2005.  Analiza.– finansowa w ujęciu praktycznym. Warszawa: Difin. 
4.Sierpińska M., Jachna T., 1998.  Ocena przedsiębiorstwa  według standardów światowych. Warszawa: PWN. 
5.Świderska G.K., Rybarczyk K., 2000.  Analiza sprawozdań finansowych. Warszawa: MAC Sp. z o.o.
Uzupełniająca:
1.Antonowicz P. 2007.  Metody oceny i prognoza kondycji ekonomiczno – finansowej przedsiębiorstw. Gdańsk: ODiDK Sp. z o.o. 
2. Dreliszek E., Kania D., 2007.  Bilans. Gdańsk  ODiDK Sp z o.o.
3. Dreliszek E., Kania D., 2009.  Rachunek zysków i strat. Gdańsk: ODiDK Sp. z o.o. 
4.Zaleska M., 2005.  Ocena ekonomiczno – finansowa przedsiębiorstwa przez analityka bankowego. Warszawa: Wyd. Szkoły Głównej Handlowej.
5.Leszczyński Z., Skowronek-Mielczarek A.,  2000  Analiza ekonomiczno – finansowa firmy. Warszawa: Difin. </w:t>
      </w:r>
    </w:p>
    <w:p>
      <w:pPr>
        <w:keepNext w:val="1"/>
        <w:spacing w:after="10"/>
      </w:pPr>
      <w:r>
        <w:rPr>
          <w:b/>
          <w:bCs/>
        </w:rPr>
        <w:t xml:space="preserve">Witryna www przedmiotu: </w:t>
      </w:r>
    </w:p>
    <w:p>
      <w:pPr>
        <w:spacing w:before="20" w:after="190"/>
      </w:pPr>
      <w:r>
        <w:rPr/>
        <w:t xml:space="preserve">www.olaf.wz.pw.edu.pl</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Z1_W04: </w:t>
      </w:r>
    </w:p>
    <w:p>
      <w:pPr/>
      <w:r>
        <w:rPr/>
        <w:t xml:space="preserve">Zna i rozumie metodologię badań w zakresie finansów, ze szczególnym uwzględnieniem finansowania przedsiębiorstw.</w:t>
      </w:r>
    </w:p>
    <w:p>
      <w:pPr>
        <w:spacing w:before="60"/>
      </w:pPr>
      <w:r>
        <w:rPr/>
        <w:t xml:space="preserve">Weryfikacja: </w:t>
      </w:r>
    </w:p>
    <w:p>
      <w:pPr>
        <w:spacing w:before="20" w:after="190"/>
      </w:pPr>
      <w:r>
        <w:rPr/>
        <w:t xml:space="preserve">Pisemne zaliczenie wykładu i ustne zaliczenie wykonanego ćwiczenia.</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Z1_U03: </w:t>
      </w:r>
    </w:p>
    <w:p>
      <w:pPr/>
      <w:r>
        <w:rPr/>
        <w:t xml:space="preserve">Potrafi identyfikować i interpretować podstawowe zjawiska i procesy społeczne z wykorzystaniem wiedzy z zakresu finansów, ze szczególnym uwzględnieniem uwarunkowań finansowania przedsiębiorstw.</w:t>
      </w:r>
    </w:p>
    <w:p>
      <w:pPr>
        <w:spacing w:before="60"/>
      </w:pPr>
      <w:r>
        <w:rPr/>
        <w:t xml:space="preserve">Weryfikacja: </w:t>
      </w:r>
    </w:p>
    <w:p>
      <w:pPr>
        <w:spacing w:before="20" w:after="190"/>
      </w:pPr>
      <w:r>
        <w:rPr/>
        <w:t xml:space="preserve">Pisemne zaliczenie wykładu i ustne zaliczenie wykonanego ćwiczenia.</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Z1_K02: </w:t>
      </w:r>
    </w:p>
    <w:p>
      <w:pPr/>
      <w:r>
        <w:rPr/>
        <w:t xml:space="preserve">Gotów jest do uznawania znaczenia wiedzy w rozwiązywaniu problemów poznawczych i praktycznych.  </w:t>
      </w:r>
    </w:p>
    <w:p>
      <w:pPr>
        <w:spacing w:before="60"/>
      </w:pPr>
      <w:r>
        <w:rPr/>
        <w:t xml:space="preserve">Weryfikacja: </w:t>
      </w:r>
    </w:p>
    <w:p>
      <w:pPr>
        <w:spacing w:before="20" w:after="190"/>
      </w:pPr>
      <w:r>
        <w:rPr/>
        <w:t xml:space="preserve">Pisemne zaliczenie wykładu i ustne zaliczenie wykonanego ćwiczenia.</w:t>
      </w:r>
    </w:p>
    <w:p>
      <w:pPr>
        <w:spacing w:before="20" w:after="190"/>
      </w:pPr>
      <w:r>
        <w:rPr>
          <w:b/>
          <w:bCs/>
        </w:rPr>
        <w:t xml:space="preserve">Powiązane charakterystyki kierunkowe: </w:t>
      </w:r>
      <w:r>
        <w:rPr/>
        <w:t xml:space="preserve"/>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2026-09-11T23:52:40+02:00</dcterms:created>
  <dcterms:modified xsi:type="dcterms:W3CDTF">2026-09-11T23:52:40+02:00</dcterms:modified>
</cp:coreProperties>
</file>

<file path=docProps/custom.xml><?xml version="1.0" encoding="utf-8"?>
<Properties xmlns="http://schemas.openxmlformats.org/officeDocument/2006/custom-properties" xmlns:vt="http://schemas.openxmlformats.org/officeDocument/2006/docPropsVTypes"/>
</file>