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dyskretna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Rządkowski Grzegorz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
10h wykłady + 10h ćwiczenia + 3h udział w konsultacjach +  17h przygotowanie do ćwiczeń i kolokwium + 20h przygotowanie do egzaminu wiedzy teoretycznej + 15h zapoznanie z literaturą = 75h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0,92 ECTS
10h wykłady + 10h ćwiczenia + 3h udział w konsultacjach = 23h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 ECTS
10h ćwiczenia + 3h udział w konsultacjach +  17h przygotowanie do ćwiczeń i kolokwium + 20h przygotowanie do egzaminu wiedzy teoretycznej + 15h zapoznanie z literaturą= 65h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elementarna wiedza z zakresu analizy matematycznej: ciągi liczbowe, szeregi liczbowe, rachunek różniczkowy i całkowy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 jest, aby po jego zaliczeniu student: 
- znał matematyczne podstawy informatyki 
- znał podstawowe zastosowania matematyki dyskretnej w badaniach operacyjnych, ekonomii i technice, 
- miał przygotowanie do samodzielnego rozwiązywania problemów przy użyciu poznanych narzędzi matematycznych, 
- posiadał wiedzę matematyczną, która w dalszym toku studiów pozwala na szybsze i dogłębniejsze opanowanie zagadnień z wielu dziedzin, przede wszystkim informatyki i badań operacyjnych.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A.Wykład:  
 1h. Elementarne pojęcia matematyki dyskretnej.
 2h. Rachunek predykatów i reguły wnioskowania. Relacje. 
 2h. Zliczanie i generowanie podstawowych obiektów kombinatorycznych.          
 2h. Rekurencja. 
 2h. Zasada włączania-wyłączania. 
 2h. Elementarne pojęcia teorii grafów. 
 3h. Drzewa.  Cykle w grafach. Kolorowania grafów.  Grafy planarne.  Sieci.
 1h. Sprawdzian wiedzy teoretycznej. 
B.Ćwiczenia:
 2h. Rachunek zdań i rachunek zbiorów.
 4h .Zliczanie i generowanie podstawowych obiektów kombinatorycznych.    
 2h. Rozwiązywanie równań rekurencyjnych. 
 2h. Zastosowanie zasady włączania –wyłączania. 
 3h. Badanie własności grafów.
 1h. Kolokwium zaliczeniowe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ocenie podlega zaliczenie pisemnego sprawdzianu  wiedzy teoretycznej  
2. Ocena sumatywna : suma punktów z dwóch części pisemnego sprawdzianu wiedzy teoretycznej, max. 50 punktów (ocena 5.0), wymagane co najmniej 25 punktów
B. Ćwiczenia: 
1. Ocena formatywna: ocenie podlega aktywność podczas zajęć oraz zaliczenie kolokwium sprawdzającego umiejętności praktyczne 
2. Ocena sumatywna: suma punktów za aktywność podczas zajęć oraz za kolokwium sprawdzające wiedzę teoretyczną, max. 50 punktów, wymagane co najmniej 26 punktów
E. Końcowa ocena z przedmiotu: 
suma punktów uzyskanych podczas zaliczenia wykładu i na ćwiczeniach stanowi podstawę do wystawienia oceny końcowej z przedmiotu Matematyka Dyskretna według następujących kryteriów:
51 -  60 punktów - ocena 3.0,
61 - 70 punktów - ocena 3.5,
71 - 80 punktów - ocena 4.0,
81 - 90 punktów - ocena 4.5,
powyżej 91 punktów - ocena 5.0.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
 1. Bryant V. 1997 Aspekty kombinatoryki, Warszawa:  WNT
 2. Wilson R.J.: 1998 Wprowadzenie do teorii grafów, Warszawa: PWN
Uzupełniająca:
1.	Cormen T.H., Leiserson C.E., Rivest R.L. 1998 Wprowadzenie do algorytmów, Warszawa: WNT 
2.	Deo N. 1980 Teoria grafów i jej zastosowania w technice i informatyce, Warszawa: PWN
3.	Graham R.L., Knuth D.E., Patashnik O. 1998 Matematyka konkretna, Warszawa: PWN 
4.	Ross K.A., Wright C.R.B. 2000 Matematyka dyskretna, Warszawa: PWN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Z1_W03: </w:t>
      </w:r>
    </w:p>
    <w:p>
      <w:pPr/>
      <w:r>
        <w:rPr/>
        <w:t xml:space="preserve">zna podstawowe zastosowania matematyki dyskretnej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wiedzy teoretycznej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Z1_W03: </w:t>
      </w:r>
    </w:p>
    <w:p>
      <w:pPr/>
      <w:r>
        <w:rPr/>
        <w:t xml:space="preserve">posiada podstawową wiedzę w zakresie kombinatoryki i teorii grafów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wiedzy teoretycznej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Z1_U11: </w:t>
      </w:r>
    </w:p>
    <w:p>
      <w:pPr/>
      <w:r>
        <w:rPr/>
        <w:t xml:space="preserve">potrafi analizować i rozwiązywać problemy przy użyciu metod teorii grafów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ćwiczeniach, kolokwium sprawdzające umiejętności praktyczne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Z1_U11: </w:t>
      </w:r>
    </w:p>
    <w:p>
      <w:pPr/>
      <w:r>
        <w:rPr/>
        <w:t xml:space="preserve">potrafi stosować w praktyce posiadaną wiedzę z zakresu kombinatoryki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ćwiczeniach, kolokwium sprawdzające umiejętności praktyczne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Z1_K01: </w:t>
      </w:r>
    </w:p>
    <w:p>
      <w:pPr/>
      <w:r>
        <w:rPr/>
        <w:t xml:space="preserve">rozumie potrzebę ciągłego pogłębiania wiedzy i umiejętno-ści z zakresu matematyki dyskretnej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wiedzy teoretycznej, aktywność na ćwiczeniach, kolokwium sprawdzające umiejętności prak-tyczne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Z1_K02: </w:t>
      </w:r>
    </w:p>
    <w:p>
      <w:pPr/>
      <w:r>
        <w:rPr/>
        <w:t xml:space="preserve">rozumie wagę wiedzy i umiejętności z zakresu matematyki dyskretnej w zastosowaniach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wiedzy teoretycznej, aktywność na ćwiczeniach, kolokwium sprawdzające umiejętności prak-tyczne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2026-09-12T00:25:36+02:00</dcterms:created>
  <dcterms:modified xsi:type="dcterms:W3CDTF">2026-09-12T00:25:36+02:00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