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Prawo gospodarcze i handlowe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Bartczak Krzysztof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Zarządzanie procesami w przedsiębiorstwie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
15h wykład +15h ćwiczenia + 5h przygotowanie do zaliczenia + 5h przygotowanie projektu + 5h analiza literatury +5h konsultacji= 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ECTS
15h wykład +15h ćwiczenia + 5h konsultacje = 35h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1,4 ECTS
15h ćwiczenia + 5h przygotowanie do zaliczenia + 5h przygotowanie projektu + 5h analiza literatury +5h konsultacji= 35h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zdobycie przez absolwenta wiedzy z zakresu podstawowych zasad prawa w działalności gospodarczej, umiejętności rozwiązywania problemów prawnych dotyczących działalności w zmieniającej się rzeczywistości, w świecie nowych technologii i stałego rozwoju gospodarki cyfrowej.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 Wykład: 
1. Regulamin przedmiotu oraz zasady jego zaliczenia. Ogólna charakterystyka prawnych podstaw działalności gospodarczej i prawa gospodarczego. Pojęcie przedsiębiorcy. Omówienie źródeł prawa.
2. Warunki podejmowania i wykonywania działalności gospodarczej. Formy organizacyjno – prawne prowadzenia działalności gospodarczej. Spółki prawa cywilnego. Ewidencja działalności gospodarczej w CEIDG i KRS.
3. Reglamentacja działalności gospodarczej. Warunki działalności koncesjonowanej i objętej zezwoleniem. Działalność regulowana. 
4. Księgowość i sprawozdawczość przedsiębiorstwa. Rodzaje opodatkowania działalności gospodarczej. Podatek dochodowy od osób fizycznych i od osób prawnych. Charakterystyka uproszczonych form opodatkowania. Istota i konstrukcja składek na ubezpieczenia społeczne i zdrowotne. Zasady ustalenia podstawy wymiaru składek. 
5. Ogólna charakterystyka spółek osobowych i kapitałowych. Typy, cechy charakterystyczne, osobowość prawna. Struktura organizacyjna, majątek, reprezentacja spółek prawa handlowego. Definicja i pojęcie spółki publicznej. Wybrane zagadnienia z prawa upadłościowego i prawa restrukturyzacyjnego.
6. Sprawy kapitałowe w spółce z o.o. (wkłady, kapitał zakładowy – pojęcie, źródła, podwyższenie i obniżenie). Pozycja wspólnika w spółce z o.o. Organy spółki z o.o. Rozwiązanie, likwidacja i upadłość spółki z o.o.
7. Uchwały w spółkach kapitałowych. Zaskarżanie uchwał zgromadzenia wspólników.
8. Charakterystyka umów i regulaminów w działalności gospodarczej. Treść, forma i rodzaje umów gospodarczych. Sporządzanie dokumentacji przedsiębiorstwa. Umowa o pracę i umowy cywilno-prawne w działalności gospodarczej.
9. Instrumenty zabezpieczenia wierzytelności gospodarczych.
10. Prawna ochrona interesu przedsiębiorcy. Odpowiedzialność cywilna i karna przedsiębiorcy. Polubowne rozwiązywanie sporów. Zasady postępowania sądowego. Rodzaje środków zaskarżenia. Po-stępowanie egzekucyjne.
11. Podsumowanie. Sprawdzian ustny.
B. Ćwiczenia: 
1. Zakładanie działalności gospodarczej. Klasyfikacja działalności (PKD). Wybór formy organizacyjno – prawnej. Analiza wyboru formy opodatkowania. Ubezpieczenia społeczne, zdrowotne i możliwe ulgi. Księgowość i terminarz przedsiębiorcy.
2. Wpis do Centralnej Ewidencji i Informacji o Działalności Gospodarczej.
3. Wyszukiwanie podmiotów w KRS. Przeglądarka dokumentów finansowych.
4. Portal S24. Rejestracja spółki z o. o. oraz pozostałe wnioski.
5. Uchwały w spółkach kapitałowych.
6. Zasady konstruowania umów gospodarczych. 
7. Pojęcie, funkcje i rodzaje zabezpieczenia wierzytelności.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aktywny udział w debacie na zajęciach 
2. Ocena sumatywna : sprawdzian ustny, ocena w zakresie 2 – 5; zaliczenie: uzyskanie oceny ≥3
B. Ćwiczenia: 
1. Ocena formatywna: ocena udziału w pracy zbiorowej, jednostkowej i grupowej. 
2. Ocena sumatywna: terminowość wykonania ćwiczeń, zaliczenie wszystkich ćwiczeń oraz wynik rozmowy zaliczeniowej z prowadzącym.
E. Końcowa ocena z przedmiotu: 
od 2 do 5; do zaliczenia przedmiotu wymagane jest uzyskanie co najmniej oceny 3 zarówno z ćwiczeń, jak i z wykładu; waga: wy-kład: 0,5, ćwiczenia: 0,5.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Snażyk Z., Szafrański A., 2018, Publiczne prawo gospodarcze, Warszawa: C.H. Beck
2.	Bilewska K., Chłopecki A., 2019, Prawo handlowe, Warszawa: C.H. Beck
3.	Muras Z., 2017, Podstawy prawa, Warszawa: C.H. Beck
4.	Smoleń P., Wójtowicz W., 2019, Prawo podatkowe, Warszawa: C.H. Beck
5.	Dobaczewska A., Powałowski A., Wolska H., 2018, Nowe prawo przedsiębiorców, Warszawa: C.H. Beck
Uzupełniająca:
1.	Olejniczak A., Radwański Z., 2018, Zobowiązania – część ogólna, Warszawa: C.H. Beck
2.	Panowicz-Lipska J., Radwański Z., 2017, Zobowiązania – część szczegółowa, Warszawa: C.H. Beck
3.	Powałowski A., 2017, Prawo gospodarcze publiczne, Warszawa: C.H. Beck
4.	Sagan B., Uliasz R., Wapińska D., Bielaszka R., Miśko T., Mroczyński-Szmaj Ł., Stapiński R., 2016, Prawo gospodarcze. Kompendium, Warszawa: C.H. Beck
5.	Szumański A., Pyzioł W., Weiss I., 2018, Prawo spółek, Warszawa: C.H. Beck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Z1_W05: </w:t>
      </w:r>
    </w:p>
    <w:p>
      <w:pPr/>
      <w:r>
        <w:rPr/>
        <w:t xml:space="preserve">Student zna i rozumie  teorie oraz ogólną metodologię badań w zakresie prawa, ze szczególnym uwzględnieniem prawnych aspektów funkcjonowania przedsiębiorstwa/organizacji. Potrafi wybrać najbardziej adekwatną dla siebie formę prawnej działalności korzystając z wszelkich udogodnień oferowanych przez polski system prawny – minimalizując czas związany z bieżącą obsługa działalności i maksymalizując korzyści związane z jej prowadzeniem. Wykład ma na celu kompleksowe przedstawienie wszystkich zagadnień prawnych związanych z prowadzoną działalnością gospodarczą ze szczególnym uwzględnieniem prawa nowych technologii.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aktywności,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Z1_W13: </w:t>
      </w:r>
    </w:p>
    <w:p>
      <w:pPr/>
      <w:r>
        <w:rPr/>
        <w:t xml:space="preserve">Student zna i rozumie  podstawowe pojęcia i zasady prawne prowadzenia działalności gospodarczej w Polsce. Z uwagi na położony, szczególny nacisk na warsztatową formę zajęć, student bez konieczności wnikliwej znajomości aktów prawnych będzie mógł odjąć samodzielną decyzję o najwłaściwszym dla siebie kierunku rozwoju prowadzonej przez siebie działalności gospodarczej.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aktywności,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Z1_U05: </w:t>
      </w:r>
    </w:p>
    <w:p>
      <w:pPr/>
      <w:r>
        <w:rPr/>
        <w:t xml:space="preserve">Student potrafi identyfikować i interpretować podstawowe zjawiska i procesy społeczne z wykorzystaniem wiedzy z zakresu prawa, ze szczególnym uwzględnieniem prawnych aspektów funkcjonowania przedsiębiorstwa/organizacji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aktywności, projekt, prezentacja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Z1_U19: </w:t>
      </w:r>
    </w:p>
    <w:p>
      <w:pPr/>
      <w:r>
        <w:rPr/>
        <w:t xml:space="preserve">Student potrafi  przedstawiać i oceniać różne opinie, stanowiska i poglądy oraz dyskutować o nich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aktywności, projekt, prezentacja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Z1_K02: </w:t>
      </w:r>
    </w:p>
    <w:p>
      <w:pPr/>
      <w:r>
        <w:rPr/>
        <w:t xml:space="preserve">Student jest gotów do  uznawania znaczenia wiedzy w rozwiązywaniu problemów poznawczych i praktycznych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postawy, ocena aktywności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Z1_K04 : </w:t>
      </w:r>
    </w:p>
    <w:p>
      <w:pPr/>
      <w:r>
        <w:rPr/>
        <w:t xml:space="preserve">Student jest gotów do  myślenia i działania w sposób przedsiębiorczy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postawy, ocena aktywności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2025-04-14T06:30:40+02:00</dcterms:created>
  <dcterms:modified xsi:type="dcterms:W3CDTF">2025-04-14T06:30:40+02:00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