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finansowa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Gąsiorkiewicz Lech,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5h przygotowanie do zajęć warsztatowych (wybór organizacji do analizy) + 2h zapoznanie się z literaturą fachową +30h projekt (analiza wstępna sprawozdań finansowych badanych organizacji, analiza wskaźnikowa sytuacji finansowej badanych organizacji, ocena sytuacji finansowej badanych organizacji, projekt działań usprawniających sytuacje finansową badanych organizacji) + 3h przygotowanie raportu + 5h przygotowanie do zaliczenia + 5h konsultacje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30h projekt + 5h konsultacje = 35h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5h przygotowanie do zajęć warsztatowych (wybór organizacji do analizy) + 2h zapoznanie się z literaturą fachową +30h projekt (analiza wstępna sprawozdań finansowych badanych organizacji, analiza wskaźnikowa sytuacji finansowej badanych organizacji, ocena sytuacji finansowej badanych organizacji, projekt działań usprawniających sytuacje finansową badanych organizacji) + 3h przygotowanie raportu + 5h przygotowanie do zaliczenia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przychodów i kosztów organizacji, majątku i źródeł jego finansowania, teoretycznych podstaw analizy finansowej organizacji.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praktycznych umiejętności prowadzenia analiz finansowych organizacji, interpretacji otrzymanych wyników oraz formułowania propozycji usprawniających tę sytuację.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Wybór analizowanych organizacji (przedsiębiorstw, banków, zakładów ubezpieczeń)  
2. Analiza wstępna majątku i źródeł jego finansowania, rachunku zysków i strat oraz sprawozdania z przepływów pieniężnych.
3. Analiza wskaźnikowa sytuacji finansowej organizacji będących przedmiotem analizy.
4. Ocena sytuacji finansowej analizowanych organizacji.
5. Projekt działań usprawniających sytuację finansową analizowanych organizacji.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Projekt:
1. Ocena formatywna: ocena prawidłowości przeprowadzonej analizy finansowej organizacji, sformułowania wniosków oraz propozycji działań naprawczych.   
2. Ocena sumatywna: ocena wartości merytorycznej sformułowanych wniosków oraz propozycji działań naprawczych, terminowość wykonania prac, redakcja raportu końcowego.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1.Gąsiorkiewicz L., 2011.  Analiza ekonomiczno – finansowa przedsiębiorstw. Warszawa: Oficyna Wydawnicza Politechniki Warszawskiej. 
2. Gąsiorkiewicz L., 2015. Analiza finansowa banków i zakładów ubezpieczeń.  Warszawa: Oficyna Wydawnicza Politechniki Warszawskiej.
3. Gąsiorkiewicz L., Pazio W., 2017. Mierniki oceny bieżącej i inwestycyjnej działalności przedsiębiorstw. Warszawa: Oficyna Wydawnicza Politechniki Warszawskiej
4.Sierpińska M., Jachna T., 1998.  Ocena przedsiębiorstwa  według standardów światowych. Warszawa: PWN. 
5.Świderska G.K., Rybarczyk K., 2000.  Analiza sprawozdań finansowych. Warszawa: MAC Sp. z o.o.
Uzupełniająca:
1. Antonowicz P. 2007.  Metody oceny i prognoza kondycji ekonomiczno – finansowej przedsiębiorstw. Gdańsk: ODiDK Sp. z o.o. 
2. Gołębiowski G., Tłaczała A., 2005.  Analiza.– finansowa w ujęciu praktycznym. Warszawa: Difin.
4.Zaleska M., 2005.  Ocena ekonomiczno – finansowa przedsiębiorstwa przez analityka bankowego. Warszawa Wyd. Szkoły Głównej Handlowej.
5.Leszczyński Z., Skowronek-Mielczarek A.,  2000  Analiza ekonomiczno – finansowa firmy.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Z1_W04: </w:t>
      </w:r>
    </w:p>
    <w:p>
      <w:pPr/>
      <w:r>
        <w:rPr/>
        <w:t xml:space="preserve">Zna i rozumie metodologię badań w zakresie finansów, ze szczególnym uwzględnieniem analizy finansowej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wykonanego w ramach warsztatów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Z1_U03: </w:t>
      </w:r>
    </w:p>
    <w:p>
      <w:pPr/>
      <w:r>
        <w:rPr/>
        <w:t xml:space="preserve">Potrafi identyfikować i interpretować podstawowe zjawiska i procesy społeczne z wykorzystaniem wiedzy z zakresu finansów, ze szczególnym uwzględnieniem analizy finansowej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wykonanego w ramach warsztatów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Gotów jest do uznawania znaczenia wiedzy w rozwiązywaniu problemów poznawczych i praktycznych.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wykonanego w ramach warsztatów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2026-10-01T22:49:41+02:00</dcterms:created>
  <dcterms:modified xsi:type="dcterms:W3CDTF">2026-10-01T22:49:41+02:00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