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Rządkowski Grzegorz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15h wykłady + 15h ćwiczenia + 5h udział w konsultacjach +  10h przygotowanie do ćwiczeń i kolokwium +15 h przygotowanie do egzaminu wiedzy teoretycznej + 15h zapoznanie z literaturą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ćwiczenia + 15h wykład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
15h ćwiczenia + 5h udział w konsultacjach +  10h przygotowanie do ćwiczeń i kolokwium +15 h przygotowanie do egzaminu wiedzy teoretycznej + 15h zapoznanie z literaturą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analizy matematycznej: ciągi liczbowe, szeregi liczbowe, rachunek różniczkowy i całkowy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jest, aby po jego zaliczeniu student: 
- znał matematyczne podstawy informatyki 
- znał podstawowe zastosowania matematyki dyskretnej w badaniach operacyjnych, ekonomii i technice, 
- miał przygotowanie do samodzielnego rozwiązywania problemów przy użyciu poznanych narzędzi matematycznych, 
- posiadał wiedzę matematyczną, która w dalszym toku studiów pozwala na szybsze i dogłębniejsze opanowanie zagadnień z wielu dziedzin, przede wszystkim informatyki i badań operacyjnych.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  
 1h. Elementarne pojęcia matematyki dyskretnej.
 2h. Rachunek predykatów i reguły wnioskowania. Relacje. 
 2h. Zliczanie i generowanie podstawowych obiektów kombinatorycznych.          
 2h. Rekurencja. 
 2h. Zasada włączania-wyłączania. 
 2h. Elementarne pojęcia teorii grafów. 
 3h. Drzewa.  Cykle w grafach. Kolorowania grafów.  Grafy planarne.  Sieci.
 1h. Sprawdzian wiedzy teoretycznej. 
B.Ćwiczenia:
 2h. Rachunek zdań i rachunek zbiorów.
 4h .Zliczanie i generowanie podstawowych obiektów kombinatorycznych.    
 2h. Rozwiązywanie równań rekurencyjnych. 
 2h. Zastosowanie zasady włączania –wyłączania. 
 3h. Badanie własności grafów.
 1h. Kolokwium zaliczeniowe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zaliczenie pisemnego sprawdzianu  wiedzy teoretycznej  
2. Ocena sumatywna : suma punktów z dwóch części pisemnego sprawdzianu wiedzy teoretycznej, max. 50 punktów (ocena 5.0), wymagane co najmniej 25 punktów
B. Ćwiczenia: 
1. Ocena formatywna: ocenie podlega aktywność podczas zajęć oraz zaliczenie kolokwium sprawdzającego umiejętności praktyczne 
2. Ocena sumatywna: suma punktów za aktywność podczas zajęć oraz za kolokwium sprawdzające wiedzę teoretyczną, max. 50 punktów, wymagane co najmniej 26 punktów
E. Końcowa ocena z przedmiotu: 
suma punktów uzyskanych podczas zaliczenia wykładu i na ćwiczeniach stanowi podstawę do wystawienia oceny końcowej z przedmiotu Matematyka Dyskretna według następujących kryteriów:
51 -  60 punktów - ocena 3.0,
61 - 70 punktów - ocena 3.5,
71 - 80 punktów - ocena 4.0,
81 - 90 punktów - ocena 4.5,
powyżej 91 punktów - ocena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 1. Bryant V. 1997 Aspekty kombinatoryki, Warszawa:  WNT
 2. Wilson R.J.: 1998 Wprowadzenie do teorii grafów, Warszawa: PWN
Uzupełniająca:
1.	Cormen T.H., Leiserson C.E., Rivest R.L. 1998 Wprowadzenie do algorytmów, Warszawa: WNT 
2.	Deo N. 1980 Teoria grafów i jej zastosowania w technice i informatyce, Warszawa: PWN
3.	Graham R.L., Knuth D.E., Patashnik O. 1998 Matematyka konkretna, Warszawa: PWN 
4.	Ross K.A., Wright C.R.B. 2000 Matematyka dyskretna,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Z1_W03: </w:t>
      </w:r>
    </w:p>
    <w:p>
      <w:pPr/>
      <w:r>
        <w:rPr/>
        <w:t xml:space="preserve">posiada podstawową wiedzę w zakresie kombinatoryki i teorii grafów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Z1_W03: </w:t>
      </w:r>
    </w:p>
    <w:p>
      <w:pPr/>
      <w:r>
        <w:rPr/>
        <w:t xml:space="preserve">zna podstawowe zastosowania matematyki dyskretnej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Z1_U11: </w:t>
      </w:r>
    </w:p>
    <w:p>
      <w:pPr/>
      <w:r>
        <w:rPr/>
        <w:t xml:space="preserve">potrafi analizować i rozwiązywać problemy przy użyciu metod teorii grafów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Z1_U11: </w:t>
      </w:r>
    </w:p>
    <w:p>
      <w:pPr/>
      <w:r>
        <w:rPr/>
        <w:t xml:space="preserve">potrafi stosować w praktyce posiadaną wiedzę z zakresu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Z1_U11: </w:t>
      </w:r>
    </w:p>
    <w:p>
      <w:pPr/>
      <w:r>
        <w:rPr/>
        <w:t xml:space="preserve">potrafi stosować w praktyce posiadaną wiedzę z zakresu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rozumie potrzebę ciągłego pogłębiania wiedzy i umiejętności z zakresu matematyki dyskretnej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rozumie wagę wiedzy i umiejętności z zakresu matematyki dyskretnej w zastosowaniach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2025-07-07T22:10:57+02:00</dcterms:created>
  <dcterms:modified xsi:type="dcterms:W3CDTF">2025-07-07T22:10:57+02:00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