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zasobami ludzkimi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Malicka Edyta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20h ćwiczenia – analizy przypadków, opracowanie rozwiązań, prezentacje + 3h konsultacje indywidualne + 17h przygotowanie do zajęć - literatura obowiązkowa, opracowanie założeń projektowych, prezentacji+ 10h przygotowanie do zaliczenia pisemnego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0.92 ECTS: 
20h ćwiczenia, w tym 6x15 min. wykłady wprowadzające + 3h konsultacje indywidualne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20h ćwiczenia – analizy przypadków, opracowanie rozwiązań, prezentacje + 3h konsultacje indywidualne + 17h przygotowanie do zajęć - literatura obowiązkowa, opracowanie założeń projektowych, prezentacji+ 10h przygotowanie do zaliczenia pisemnego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zarządzania takich, jak: przedsiębiorstwo, struktura organizacyjna, kultura organizacyjna, strategia, zachowania organizacyjne, funkcje zarządzania, przywództwo.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student: posiadał wiedzę na temat zarządzania zasobami ludzkimi (ZZL), jego roli w zarządzaniu organizacją, stosowanych metod i narzędzi, organizacji procesów ZZL, potrafił rozpoznawać uwarunkowania i potrzeby organizacyjne, opracowywać adekwatne rozwiązania i propozycje udoskonaleń dotyczące funkcji personalnej z wykorzystaniem nowoczesnych metod i narzędzi ZZL.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Zarządzanie zasobami  ludzkimi – rola, modele, proces ZZL, organizacja, prowadzenie polityki personalnej, rozwiązania IT w ZZL (x 3)
2.	Rekrutacja i selekcja – organizacja procesów, wybrane narzędzia i metody (x 3)
3.	Szkolenia i rozwój pracowników – analiza potrzeb szkoleniowych, rodzaje szkoleń, koszty szkoleń, procesy rozwoju  (x 3)
4.	Motywowanie i wynagradzanie pracowników – funkcje, rodzaje, metody i narzędzia, projektowanie systemów motywowania i wynagrodzeń (x3)
5.	Ocenianie pracowników – funkcje, metody, projektowanie systemów oceniania (x3)
6.	Rozwój organizacyjny; budowanie zaangażowania pracowników – pojęcia, funkcje, przykłady dobrych praktyk (x1.5)
7.	Odejścia pracowników – rodzaje, przyczyny, outplacement (x1.5)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1. Ocena formatywna: ocena pracy na ćwiczeniach (aktywność, realizacja bieżących zadań).
2. Ocena sumatywna: ocena pracy na ćwiczeniach (50% oceny) + zaliczenie pisemne (50% oceny); skala ocen 2-5. Do zaliczenia wymagane jest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Juchnowicz M., red., 2014. Zarządzanie kapitałem ludzkim. Procesy- narzędzia – aplikacje. Warszawa: Polskie Wydawnictwo Ekonomiczne.
2.	Sidor-Rządkowska M., 2019. Zarządzanie personelem w małej firmie. Warszawa: Wolters Kluwer.
3.	INFOR, 2016. Praktyki HRM. Najlepsze studia przypadku z polskiego rynku. Warszawa: INFOR.
4.	Masłyk-Musiał E., 2011. Strategiczne zarządzanie zasobami ludzki-mi. Warszawa: Oficyna Wydawnicza Politechniki Warszawskiej.
Uzupełniająca:
1.	Rogozińska-Pawełczyk A., Warwas I., 2016. Zarządzanie zasobami ludzkimi w nowoczesnej organizacji. Aspekty organizacyjne i psychologiczne. Łódź: Wydawnictwo Uniwersytetu Łódzkiego.
2.	Kostera M., 2011. Zarządzanie personelem. Warszawa: Polskie Wydawnictwa Ekonomiczne.
3.	Sidor-Rządkowska M., 2020. Kompetencyjne systemy ocen pracowników. Przygotowanie, wdrażanie i integrowanie z innymi systemami ZZL. Warszawa: Wolters Kluwer.
4.	Trompenaars F., Hampden-Turner C., 2005. Zarządzanie personelem w organizacjach zróżnicowanych kulturowo. Kraków: Oficyna Ekonomiczna.
5.	INFOR, 2018. Praktyki HRM 2, Najlepsze studia przypadku z polskiego rynku. Warszawa: INFOR.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opracowaniu i prowadzeniu ćwiczeń wykorzystano innowacyjne i kreatywne formy kształcenia (rekomendacja INFOX PW, POWER 2017).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Z1_W01: </w:t>
      </w:r>
    </w:p>
    <w:p>
      <w:pPr/>
      <w:r>
        <w:rPr/>
        <w:t xml:space="preserve">teorie oraz ogólną metodologię badań w zakresie zarządzania zasobami ludzkimi (ZZL), ze szczególnym uwzględnieniem zarządzania przedsiębiorstwem/organizacją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(z wykorzystaniem tutoringu) i 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Z1_W14: </w:t>
      </w:r>
    </w:p>
    <w:p>
      <w:pPr/>
      <w:r>
        <w:rPr/>
        <w:t xml:space="preserve">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(z wykorzystaniem tutoringu).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Z1_U01: </w:t>
      </w:r>
    </w:p>
    <w:p>
      <w:pPr/>
      <w:r>
        <w:rPr/>
        <w:t xml:space="preserve">identyfikować i interpretować podstawowe zjawiska i procesy społeczne z wykorzystaniem wiedzy z zakresu zarządzania zasobami ludzkimi,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(z wykorzystaniem tutoringu) i 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Z1_U16: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(z wykorzystaniem tutoringu).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(z wykorzystaniem tutoringu).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Z1_K05: </w:t>
      </w:r>
    </w:p>
    <w:p>
      <w:pPr/>
      <w:r>
        <w:rPr/>
        <w:t xml:space="preserve">odpowiedzialnego pełnienia ról zawodowych,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ćwiczeniach (z wykorzystaniem tutoringu).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2026-05-30T00:13:33+02:00</dcterms:created>
  <dcterms:modified xsi:type="dcterms:W3CDTF">2026-05-30T00:13:33+02:00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