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Analiza i ocena modelu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Bitkowska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projekt + 15h przygotowanie studenta do zajęć, studiowanie literatury, przygotowanie pracy pisemnej, projektu,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projekt + 15h przygotowanie studenta do zajęć, studiowanie literatury, przygotowanie pracy pisemnej, projektu, prezentacji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modułu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projektów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zajęć. Wybór organizacji do projektu. Usta-lenie zespołów projektowych. 
2.	Zewnętrzne uwarunkowania kształtowania modelu zarzadzania w wybranej organizacji. 
3.	Wewnętrzne uwarunkowania kształtowania modelu zarzadzania w wybranej organizacji. 
4.	Identyfikacja modelu zarzadzania w analizowanej organizacji.
5.	Charakterystyka elementów modelu zarzadzania w wybranej organizacji.
6.	Analiza i ocena modelu zarzadzania z wykorzystaniem wybranych metod i narzędzi.
7.	Wnioski i rekomendacje wynikające z przeprowadzonej 
analizy.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zaliczenie w formie pisemnej – projekt analizy i oceny modelu zarządzania na przykładzie wybranej organizacji (realizowany w zespołach 2-3 osobowych).
2. Ocena sumatywna: za aktywność, realizację projektu, za prezentację projektu końcowego.
Warunkiem zaliczenia przedmiotu jest obecność na warsztatach projektowych, terminowość realizacji poszczególnych etapów projektu, prezentacja finalna.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Duczkowska-Piasecka, M. red., 2012.Model biznesu w zarządzaniu przedsiębiorstwem, Warszawa: Oficyna Wydawnicza SGH.
2.	Duczkowska-Piasecka, M., Poniatowska-Jaksch, M. i Duczkowska-Małysz, K. red. 2012. Model biznesu. Nowe myślenie strategiczne, Warszawa: Difin.
3.	Falencikowska, T., 2013. Spójność modeli biznesu. Koncepcja i pomiar, Warszawa: CeDeWu.PL,
Uzupełniająca:
1.	Jabłoński, M. 2013. Kształtowanie modeli biznesu w procesie kreacji wartości przedsiębiorstw, Warszawa: Difin.
2.	Rundo, A. i Ziółkowska M., 2013. Nowoczesne modele współpracy przedsiębiorstw, Warszawa: CeDeWu.PL,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Z1_W05: </w:t>
      </w:r>
    </w:p>
    <w:p>
      <w:pPr/>
      <w:r>
        <w:rPr/>
        <w:t xml:space="preserve">teorie oraz ogólną metodologię badań w zakresie prawa, ze szczególnym uwzględnieniem prawnych aspektów funkcjonowania przedsiębiorstwa/organizacji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Z1_U07: </w:t>
      </w:r>
    </w:p>
    <w:p>
      <w:pPr/>
      <w:r>
        <w:rPr/>
        <w:t xml:space="preserve">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2026-10-01T21:04:45+02:00</dcterms:created>
  <dcterms:modified xsi:type="dcterms:W3CDTF">2026-10-01T21:04:45+02:00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