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płynów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Antoni Rożeń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 
12h wykład + 10h ćwiczenia laboratoryjne + 4h konsultacje + 3h studia literaturowe + 13h przygotowanie do wykładów + 10h przygotowanie do ćwiczeń + 23h przygotowanie do kolokwiów = 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1,04 ECTS
12h wykład + 10h ćwiczenia laboratoryjne + 4h konsultacje = 26h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2,55 ECTS 
10h ćwiczenia laboratoryjne + 4h konsultacje + 3h studia literaturowe + 13h przygotowanie do wykładów + 10h przygotowanie do ćwiczeń + 23h przygotowanie do kolokwiów = 63h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Matematyka: rachunek różniczkowy i całkowy, funkcje wielu zmiennych, rachunek wektorowy, równania różniczkowe. 
Fizyka: kinematyka i dynamika punktu materialnego, praca i energia, zasady zachowania masy, pędu i energii, właściwości cieczy i gazów, termodynamika.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(laboratorium)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	Opanowanie przez studentów podstaw głównych działów mechaniki płynów tj.: statyka i kinematyka płynów, dynamika płynu doskonałego i rzeczywistego.
2.	Zapoznanie studentów z charakterystyką: przepływu laminarnego i burzliwego płynu oraz przepływu w warstwie przyściennej. 
3.	Nauka wykonywania typowych obliczeń hydraulicznych: rozkładu ciśnienia w płynie, naporu statycznego i dynamicznego, przepływu w przewodach oraz oporów opływu ciał zanurzonych w płynie.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 Wykład: 
1. Klasyczna definicja płynu. Hipoteza ciągłości. Siły działające w płynach. Ciśnienie hydrostatyczne. Równanie równowagi płynu.
2. Napór statyczny płynu. Siła wyporu.
3. Metody opisu ruchu płynu. Linia prądu i trajektoria ruchu elementu płynu. Bilans masy płynu (równanie ciągłości).
4. Bilans pędu i energii płynu doskonałego (równanie Eulera i równanie Bernoulliego). Przepływ płynu doskonałego przez przewody i wypływ ze zbiornika.
5. Kawitacja. Udar hydrauliczny. Napór dynamiczny płynu.
6. Naprężenia lepkie w płynach rzeczywistych. Bilans pędu płynu rzeczywistego (równanie Naviera-Stokesa). Charakterystyka przepływu laminarnego i burzliwego.
7. Podobieństwo zjawisk przepływowych. Liczby kryterialne. Opory przepływu przez przewody i lokalne straty ciśnienia. Równanie Bernoulliego dla płynu rzeczywistego.
8. Przepływ płynu w warstwie przyściennej. Opory ruchu ciał zanurzonych w płynie.
9. Pompy do przetłaczania cieczy: dobór i współpraca z rurociągiem. Urządzenia do pomiaru natężenia przepływu płynu.
10. Sprawdzian A.
C. Laboratorium:
1. Wprowadzenie. Regulamin laboratorium i przepisy BHP.
Klasa przyrządu pomiarowego, błędy pomiarowe.
2. Przyrządy do pomiaru różnicy ciśnień (manometry). Przyrządy do pomiaru natężenia przepływu płynu (przepływomierze).
3. Doświadczenie Reynoldsa i opory przepływu przez: przewody i ele-menty armatury pod ciśnieniem.
4. Praca i regulacja pompy odśrodkowej.
5. Sprawdzian B.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Interaktywna forma prowadzenia wykładu.
2. Ocena sumatywna: Sprawdzian pisemny
C. Laboratorium:
1. Ocena formatywna: Przygotowanie i aktywność studenta na ćwicze-niach laboratoryjnych.
2. Ocena sumatywna: Sprawdzian pisemny
E. Końcowa ocena z przedmiotu: Ocena na podstawie sumarycznego wyniku sprawdzianów i aktywności na ćwiczeniach laboratoryjnych.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Orzechowski Z., Prywer J., Zarzycki R.:1997 Mechanika płynów w inżynierii środowiska, Warszawa: WNT
2.	Orzechowski Z., Prywer J., Zarzycki R: 2001 Zadania z mechaniki płynów w inżynierii środowiska, Warszawa: WNT
3.	Kazimierski Z., Orzechowski Z.: 2001 Ćwiczenia laboratoryjne z Mechaniki Płynów. Warszawa: WPŁ
4.	Walden H.: 1991 Mechanika płynów Warszawa: Oficyna wydawnicza PW
Uzupełniająca:
1.	Burka E. S., Nałęcz T. J.: 1999 Mechanika płynów w przykładach: teoria, zadania, rozwiązania, Warszawa: PWN
2.	Rożeń A.: 2018 Zbiór zadań z podstaw mechaniki płynów w inżynierii chemicznej i procesowej, Warszawa: Oficyna wydawnicza PW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www.ichip.pw.edu.pl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B1_W13: </w:t>
      </w:r>
    </w:p>
    <w:p>
      <w:pPr/>
      <w:r>
        <w:rPr/>
        <w:t xml:space="preserve">Student zna i rozumie podstawowe procesy zachodzące w cyklu życia urządzeń, obiektów i systemów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B1_U12: </w:t>
      </w:r>
    </w:p>
    <w:p>
      <w:pPr/>
      <w:r>
        <w:rPr/>
        <w:t xml:space="preserve">Student umie planować i przeprowadzać eksperymenty, w tym pomiary i symulacje komputerowe, interpretować uzyskane wyniki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B1_U22: </w:t>
      </w:r>
    </w:p>
    <w:p>
      <w:pPr/>
      <w:r>
        <w:rPr/>
        <w:t xml:space="preserve">Student umie wykorzystywać metody analityczne, symulacyjne i eksperymentalne do rozwiazywania zadań i problemów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B1_K01: </w:t>
      </w:r>
    </w:p>
    <w:p>
      <w:pPr/>
      <w:r>
        <w:rPr/>
        <w:t xml:space="preserve">Student jest gotów do krytycznej oceny posiadanej wiedzy.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B1_K02: </w:t>
      </w:r>
    </w:p>
    <w:p>
      <w:pPr/>
      <w:r>
        <w:rPr/>
        <w:t xml:space="preserve">Student jest gotów do uznawania znaczenia wiedzy w rozwiązywaniu problemów poznawczych i praktycznych.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2025-06-09T20:07:44+02:00</dcterms:created>
  <dcterms:modified xsi:type="dcterms:W3CDTF">2025-06-09T20:07:44+02:00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