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danych ekonomicznych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Kucharska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laboratorium + 10h przygotowanie do laboratorium + 4h analiza literatury + 2h konsultacje + 18h przygotowanie do prac kontrolnych + 4h przygotowanie do zaliczenia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
12h laboratorium + 2h konsultacje = 14h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laboratorium + 10h przygotowanie do laboratorium + 4h analiza literatury + 2h konsultacje + 18h przygotowanie do prac kontrolnych + 4h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osiągnięte po ukończeniu przedmiotu Systemy Business Intelligence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4 osób do limitu miejsc w sali laboratoryjnej (laboratorium)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znał sposoby wizualizacji danych ekonomicznych,
•	umiał wizualizować dane w sposób jednoznaczny, estetyczny i etyczny,
•	rozumiał i potrafił korzystać z nowoczesnych rozwiązań infor-matycznych do graficznej prezentacji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C.Laboratorium:
L1-2. Przedstawienie programu i regulaminu zajęć, sprawy organi-zacyjne. Zapoznanie ze środowiskiem laboratoryjnym.
L3-4. Wprowadzenie do wizualizacji danych ekonomicznych. Prze-gląd dostępnych rozwiązań technologicznych.
L5-6. Przegląd podstawowych sposobów wizualizacji danych. . Ćwiczenia praktyczne.
L7-8. Etyka i rola wizualizacji danych. . Ćwiczenia praktyczne.
L9-10. Diagramy statyczne i dynamiczne. Ćwiczenia praktyczne.
L11-12. Raportowanie. Ćwiczenia praktyczne.
L13-14. Budowanie kokpitów menadżerskich. Wspomaganie decy-zji zarządczych. Ćwiczenia praktyczne.
L15-16. Storytelling w wizualizacji danych. Ćwiczenia praktyczne.
L17-18. Inne wizualne sposoby reprezentacji danych. Ćwiczenia praktyczne.
L19-L20. Podsumowanie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testy, sprawdziany i zadania odnoszące się do kolejnych etapów procesu wizualizacji danych – oceniana jest: praktyczna umiejętność wykorzystania wiedzy przy rozwiązywaniu zadań; umiejętność wnioskowania i doboru rozwiązania; wartość merytoryczna przeprowadzonych analiz i wykonanych wizualizacji; estetyka i poprawność formalna wykonanych wizualizacji; terminowość wykonania prac i frekwencja studenta.
2. Ocena sumatywna: każdy test, sprawdzian i zadanie są punktowane, na podstawie ich sumy wyznaczana jest ocena w zakresie 2-5 (&lt;50%=2; 51-60%=3; 61-70%=3,5; 71-80%=4; 81-90%=4,5; 91-100%=5);
do zaliczenia wymagane jest uzyskanie oceny &gt;=3, 
E. Końcowa ocena z przedmiotu: Ocena z zajęć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Wilke, C.O., 2020. Podstawy wizualizacji danych. Zasady tworzenia atrakcyjnych wykresów. Gliwice: Helion
2.	Knaflic, C.N., 2019. Storytelling danych. Poradnik wizualiza-cji danych dla profesjonalistów. Gliwice: Helion - Onepress
Uzupełniająca:
1.	Smiciklas, M., 2013. Infografiki. Praktyczne zastosowanie w biznesie. Gliwice: Helion - Onepress
2.	Korsak, W. 2015. Wizualizacja informacji w biznesie. Gdynia: Novae Res
3.	Jelen, B., Alxander, M., 2019. Microsoft Excel 2019 Przetwa-rzanie danych za pomocą tabel przestawnych. Warszawa: APN Promise
4.	Raviv, G., 2020. Power Query w Excelu i Power BI. Zbieranie i przekształcanie danych. Gliwice: Helion
5.	Kabroński, M., Sitkiewicz, M., Wasilewska-Lasa, M. i Furma-nek, M., 2018. Infografika: wiedza w obrazach. Olszanica: BOSZ, Warszawa: Infograficy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I1_W05: </w:t>
      </w:r>
    </w:p>
    <w:p>
      <w:pPr/>
      <w:r>
        <w:rPr/>
        <w:t xml:space="preserve">absolwent zna i rozumie metodologię badań w zakresie ekonomii, ze szczególnym uwzględnieniem wizualizacji danych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absolwent zna i rozumie teorię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I1_W11: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I1_W12: </w:t>
      </w:r>
    </w:p>
    <w:p>
      <w:pPr/>
      <w:r>
        <w:rPr/>
        <w:t xml:space="preserve">absolwent zna i rozumie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I1_U08: </w:t>
      </w:r>
    </w:p>
    <w:p>
      <w:pPr/>
      <w:r>
        <w:rPr/>
        <w:t xml:space="preserve">absolwent potrafi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I1_U20: </w:t>
      </w:r>
    </w:p>
    <w:p>
      <w:pPr/>
      <w:r>
        <w:rPr/>
        <w:t xml:space="preserve">absolwent potrafi samodzielnie planować i realizować własne uczenie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I1U_06: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absolwent jest gotowy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gotowy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I1_K03: </w:t>
      </w:r>
    </w:p>
    <w:p>
      <w:pPr/>
      <w:r>
        <w:rPr/>
        <w:t xml:space="preserve">absolwent jest gotowy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absolwent jest gotowy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absolwent jest gotowy do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2026-09-30T19:48:38+02:00</dcterms:created>
  <dcterms:modified xsi:type="dcterms:W3CDTF">2026-09-30T19:48:38+02:00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