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w projektach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Janusz Zawiła-Niedźwiecki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+ 10h przygotowanie się do testu wiedzy + 10h ćwiczenia + 19h realizacja projektu oraz dokumentacji projektowej +3h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ECTS: 
8h wykład + 10h ćwiczenia +3h konsultacji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
10h przygotowanie się do testu wiedzy + 10h ćwiczenia + 19h realizacja projektu oraz dokumentacji projektowej +3h konsultacji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zarządzania, zarządzanie projektami 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umiejętności identyfikacji zagrożeń oraz dokonywania analizy ryzyka na różnych etapach realizacji projektów IT, a także podejmowania działań adekwatnych do zdiagnozowanego stanu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1-2h. Wprowadzenie do zarządzania ryzykiem w organizacji
3-4h. Proces zarządzania ryzykiem w cyklu życia projektu
5-6h. Aspekty zarządzania ryzykiem w różnych metodykach zarządzania projektami
7-8h. Metody i techniki analizy i oceny ryzyka w przedsięwzięciach IT
9-10h. Podejście i metody postępowania z ryzykiem w przedsięwzięciach IT
B. Ćwiczenia: 
1-2h. Wyodrębnienie zespołów projektowych. Dobór organizacji oraz rodzaju projektu IT będących podmiotem i przedmiotem ćwiczeń
3-4h. Uzasadnienie biznesowe oraz scenariusz realizacji projektu IT. Sformułowanie założeń, celów oraz zakresu projektu IT
5-6h. Dobór metodyki realizacji projektu. Identyfikacja czynników krytycznych zarządzania ryzykiem na poszczególnych etapach metodyki 
7-8h Ilościowo-jakościowa analiza ryzyka uruchomienia oraz zamykania projektu. Dobór technik wykonania i scenariusze analizy
9-10h. Ilościowo-jakościowa analiza ryzyka realizacji projektu. Dobór technik wykonania i scenariusze analizy
11-12h. Polityka postępowania z ryzykiem na wszystkich etapach realizacji projektu
13-14h. Przygotowanie szablonów dokumentów do wykorzystania w trakcie prowadzenia analizy ryzyka oraz realizacji polityki postępowania z ryzykiem
15h. Rozliczenie i obrona projektu zespołowego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
2. Ocena sumatywna: ocena z egzaminu z zakresu wyznaczonego tematami wykładów, wyrażona w skali 2-5
B. Ćwiczenia: 
1. Ocena formatywna: realizacja projektu zespołowego
2. Ocena sumatywna: ocena realizacji projektu zespołowego pod względem merytorycznym, logicznym oraz redakcyjnym w skali 2-5 oraz według zasad określonych przez prowadzącego w regulaminie przedmiotu
E. Końcowa ocena z przedmiotu: ocena wyliczona na podstawie ocen z wykładu i ćwiczeń, według zasad określonych przez prowadzącego w regulaminie przedmiotu i pod warunkiem, że obydwie części przedmiotu zostały zaliczone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 2013. Zarządzanie ryzykiem operacyjnym w zapewnianiu ciągłości działania organizacji. Kraków: edu-Libri.
2.	Wołowski, F., &amp; Zawiła-Niedźwiecki, J. 2012. Bezpieczeństwo systemów informacyjnych. Praktyczny przewodnik zgodny normami polskimi i międzynarodowymi. Kraków: edu-Libri.
Uzupełniająca:
1.	Kosieradzka, A., &amp; Zawiła-Niedźwiecki, J. 2015. Zaawansowana metodyka oceny ryzyka w publicznym zarządzaniu kryzysowym. Kraków: edu-Libri.
2.	Korczowski, A. 2010. Zarządzanie ryzykiem w projektach informatycznych. Teoria i praktyka. Gliwice: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 dopuszczenia do egzaminu określa regulamin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I1_W06: </w:t>
      </w:r>
    </w:p>
    <w:p>
      <w:pPr/>
      <w:r>
        <w:rPr/>
        <w:t xml:space="preserve">Student zna i rozumie teorię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I1_W09: </w:t>
      </w:r>
    </w:p>
    <w:p>
      <w:pPr/>
      <w:r>
        <w:rPr/>
        <w:t xml:space="preserve">Student zna i rozumie teorię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I1_W14: </w:t>
      </w:r>
    </w:p>
    <w:p>
      <w:pPr/>
      <w:r>
        <w:rPr/>
        <w:t xml:space="preserve">Student zna i rozumie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I1_U13: </w:t>
      </w:r>
    </w:p>
    <w:p>
      <w:pPr/>
      <w:r>
        <w:rPr/>
        <w:t xml:space="preserve">Student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I1_U14 : </w:t>
      </w:r>
    </w:p>
    <w:p>
      <w:pPr/>
      <w:r>
        <w:rPr/>
        <w:t xml:space="preserve">Student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Student jest gotowy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I1_K05: </w:t>
      </w:r>
    </w:p>
    <w:p>
      <w:pPr/>
      <w:r>
        <w:rPr/>
        <w:t xml:space="preserve">Student jest gotowy do 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2026-10-21T13:16:07+02:00</dcterms:created>
  <dcterms:modified xsi:type="dcterms:W3CDTF">2026-10-21T13:16:07+02:00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