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wykłady + 10h ćwiczenia + 3h udział w konsultacjach + 15h przygotowanie do ćwiczeń i kolokwium +20h przygotowanie do egzaminu wiedzy teoretycznej + 17h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ćwiczenia +  10h wykład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+ 3h udział w konsultacjach + 15h przygotowanie do ćwiczeń i kolokwium +20h przygotowanie do egzaminu wiedzy teoretycznej + 17h zapoznanie z literaturą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
 1h. Elementarne pojęcia matematyki dyskretnej.
 2h. Rachunek predykatów i reguły wnioskowania. Relacje. 
 2h. Zliczanie i generowanie podstawowych obiektów kombinatorycz-nych.          
 2h. Rekurencja. 
 2h. Zasada włączania-wyłączania. 
 2h. Elementarne pojęcia teorii grafów. 
 3h. Drzewa.  Cykle w grafach. Kolorowania grafów.  Grafy planarne.  Sieci.
 1h. Sprawdzian wiedzy teoretycznej. 
B.Ćwiczenia:
 2h. Rachunek zdań i rachunek zbiorów.
 2h. Rachunek predykatów i reguły wnioskowania
 8h .Zliczanie i generowanie podstawowych obiektów kombinatorycznych.    
 4h. Rozwiązywanie równań rekurencyjnych. 
 2h. Zastosowanie zasady włączania –wyłączania. 
 4h. Badanie własności grafów.
 2h. Zastosowanie algorytmów grafowych
 4h. Zastosowanie grafów do modelowania i rozwiązywania praktycznych zagadnień inżynierskich     
 2h.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E. Końcowa ocena z przedmiotu: 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V.: Aspekty kombinatoryki, WNT, Warszawa 1997
 2. Wilson R.J.: Wprowadzenie do teorii grafów, PWN, Warszawa 1998
Uzupełniająca:
1.	Cormen T.H., Leiserson C.E., Rivest R.L.: Wprowadzenie do algorytmów, WNT, Warszawa 1998.
2.	Deo N.: Teoria grafów i jej zastosowania w technice i informatyce, PWN, Warszawa, 1980
3.	Graham R.L., Knuth D.E., Patashnik O.: Matematyka konkretna, PWN, Warszawa 1998. 
4.	Ross K.A., Wright C.R.B.: Matematyka dyskretna, PWN, War-szawa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I1_W03: </w:t>
      </w:r>
    </w:p>
    <w:p>
      <w:pPr/>
      <w:r>
        <w:rPr/>
        <w:t xml:space="preserve">posiada podstawową wiedzę w zakresie kombinatoryki i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potrafi analizować i rozwiązywać problemy inżynier-skie przy użyciu metod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potrafi stosować w praktyce inżynierskiej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rozumie potrzebę ciągłego pogłębiania wiedzy i umie-jętności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rozumie wagę wiedzy i umiejętności z zakresu matema-tyki dyskretnej w zastosowaniach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2025-12-08T21:29:49+01:00</dcterms:created>
  <dcterms:modified xsi:type="dcterms:W3CDTF">2025-12-08T21:29:49+01:00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