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technologiami w przedsiębiorstwie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20h ćwiczenia + 5h zapoznanie się ze wskazaną literaturą + 12h przygotowanie eseju +  10h przygotowanie prezentacji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 
20h ćwiczenia + 3h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20h ćwiczenia + 5h zapoznanie się ze wskazaną literaturą + 12h przygotowanie eseju +  10h przygotowanie prezentacji + 3h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technologii oraz zarządzania technologiami wykorzystywanymi w przedsiębiorstwie oraz wykorzystanie nabytej wiedzy podczas realizacji ćwiczeń tematycznych.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Znaczenie technologii dla gospodarki i przedsiębiorstwa. Kluczowa rola postępu technologicznego i organizacyjnego. Doskonalenie procesów produkcyjnych. Podanie zasad zaliczania oraz rejestracja zespołów. Przydzielenie tematów esejów i prezentacji. Dyskusja.
2.	Przedsiębiorczość technologiczna. Przewaga konkurencyjna i technologiczna. Prezentacje i dyskusja.
3.	Strategia technologiczna. Sposoby i techniki kreowania strategii technologicznej w przedsiębiorstwie. Warianty pozyskiwania technologii. Prezentacje i dyskusja.
4.	Praktyczne sposoby pozyskiwania nowych technologii Rozwój innowacji produktowych, technologicznych i organizacyjnych. Sposoby i techniki implementacji technologii w przedsiębiorstwach. Prezentacje i dyskusja.
5.	Industry 4.0. Cyfryzacja w przemyśle. Zrównoważony rozwój w przemyśle. Prezentacje i dyskusja.
6.	Przedsiębiorstwa high-technology. Nowoczesne technologie w produkcji. Prezentacje i dyskusja.
7.	Technologie w transporcie i magazynowaniu. Transport bliski i daleki. Wyposażenie i sterowanie magazynem. Prezentacje i dyskusja. 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 1. Ocena formatywna:. 
Każdy z ocenianych elementów będzie oceniany punktowo.  Ocenie podlegać będzie przygotowany w grupach esej oraz wygłoszona na zajęciach prezentacja.  Studenci mogą uzyskać dodatkowe punk-ty za aktywny udział w dyskusji omawianych na zajęciach tematów.  
 2. Ocena sumatywna:. 
Ocena końcowa zależna jest od sumy uzyskanych punktów pochodzących z eseju, prezentacji na zajęciach oraz aktywnego uczestnictwa w dyskusji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 Grudzewski W., Hejduk I., 2008, Zarządzanie technologiami: zaawansowane technologie i wyzwanie ich komercjalizacji, Difin, Warszawa
2.	Łunarski J., 2009, Zarządzanie technologiami: ocena i doskonalenie, Oficyna Wydawnicza Politechniki Rzeszowskiej, Rzeszów
Uzupełniająca:
1.	 Smit J., Kreutzer S., Moeller C., Carlberg M., 2016. Industry 4.0, European Parliament: Bruksela
2.	Janasz W. (red), 2006. Zarys strategii rozwoju przemysłu, Difin, Warszawa
3.	Markusik S., 2011. Infrastruktura logistyczna w transporcie Tom I Środki transportu, Wydawnictwo Politechniki Śląskiej, Gliwice
4.	Markusik S., 2013. Infrastruktura logistyczna w transporcie Tom Infrastruktura punktowa – magazyny, centra logistyczne i dystrybucji, terminale kontenerowe, Wydawnictwo Politechniki Śląskiej, Gliwice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I1_W08: </w:t>
      </w:r>
    </w:p>
    <w:p>
      <w:pPr/>
      <w:r>
        <w:rPr/>
        <w:t xml:space="preserve">Absolwent zna i rozumie 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  teorie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I1_U02: </w:t>
      </w:r>
    </w:p>
    <w:p>
      <w:pPr/>
      <w:r>
        <w:rPr/>
        <w:t xml:space="preserve">Absolwent potrafi  identyfikować i interpretować podstawowe zjawiska i procesy społeczne z wykorzystaniem wiedzy z zakresu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Absolwent potrafi  analizować i prognozować procesy i zjawiska społeczne z wykorzystaniem standardowych metod i narzędzi wykorzystywanych w inżynierii produkcji, w tym również narzędzi 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 I1_K04 : </w:t>
      </w:r>
    </w:p>
    <w:p>
      <w:pPr/>
      <w:r>
        <w:rPr/>
        <w:t xml:space="preserve">Absolwent jest gotów do  myślenia i działania w sposób      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 : </w:t>
      </w:r>
    </w:p>
    <w:p>
      <w:pPr/>
      <w:r>
        <w:rPr/>
        <w:t xml:space="preserve">Absolwent jest gotów  do odpowiedzialnego pełnienia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2026-10-01T13:52:36+02:00</dcterms:created>
  <dcterms:modified xsi:type="dcterms:W3CDTF">2026-10-01T13:52:36+02:00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