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obecność na wykładach + 15h obecność na ćwiczeniach + 4h udział w konsultacjach +  13h przygotowanie do ćwiczeń i kolokwium + 10 h przygotowanie do sprawdzianu wiedzy teoretycznej + 3h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1,13 ECTS: 
15h obecność na wykładach + 15h obecność na ćwiczeniach + 4h udział w konsultacjach =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obecność na ćwiczeniach + 4h udział w konsultacjach +  13h przygotowanie do ćwiczeń i kolokwium + 10 h przygotowanie do sprawdzianu wiedzy teoretycznej + 3h zapoznanie z literaturą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W1: Elementarne pojęcia statystyki matematycznej. Metody losowego i nielosowego doboru próby, 
W2-3: Metody zbierania i opisu danych statystycznych. Podstawo-we parametry empiryczne. 
W4-5: Estymacja punktowa. Przedziały ufności. 
W6: Zagadnienie minimalnej liczebności próby. 
W7-9: Weryfikacja hipotez statystycznych. Parametryczne testy istotności. Test zgodności chi kwadrat.
W10-12: Metody analizy współzależności zjawisk. Elementy analizy korelacji i regresji.
W 13-15: Metody analizy dynamiki zjawisk.
B. Ćwiczenia: 
C1-4: Obliczanie i interpretacja podstawowych parametrów empirycznych dla danych zebranych w postaci różnych szeregów statystycznych.
C5-6: Tworzenie i interpretowanie przedziałów ufności dla podstawowych parametrów.
C7: Wykorzystanie wzorów na minimalną liczność próby.
C8-10: Weryfikowanie hipotez statystycznych za pomocą testów istotności.
C11-12: Badanie współzależności zjawisk.
C13-14: Badanie dynamiki zjawisk.
C15: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E. Końcowa ocena z przedmiotu: suma punktów uzyskanych pod-czas zaliczenia wykładu i na ćwiczeniach stanowi podstawę do wy-stawienia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matema-tyczna w zadaniach cz. II, Warszawa: PWN.
2.	Jóźwiak J., Podgórski J.: 1987 Statystyka od podstaw, Warszawa: PWE.
3.	Luszniewicz A. Słaby T.: 1996 Statystyka stosowana, Warszawa: PWE.
Uzupełniająca:
1.	Sobczyk M.: 2011 Statystyka, Warszawa: PWN.
2.	Klonecki W.: 1999 Statystyka dla inżynierów,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I1_W03: </w:t>
      </w:r>
    </w:p>
    <w:p>
      <w:pPr/>
      <w:r>
        <w:rPr/>
        <w:t xml:space="preserve">zna podstawowe metody zbierania i opisu danych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potrafi poprawnie interpretować i stosować w praktyce wyniki analizy statystycznej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rozumie wagę wiedzy i umiejętności z zakresu statystyki opisowej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rozumie potrzebę ciągłego pogłębiania wiedzy i umiejętności z zakresu statystyki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2026-10-01T03:02:12+02:00</dcterms:created>
  <dcterms:modified xsi:type="dcterms:W3CDTF">2026-10-01T03:02:12+02:00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