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+ 5h zapoznanie się z literaturą + 15h przygotowanie do ćwiczeń + 10h przygotowanie do zaliczenia ćwiczeń + 5h konsultacje + 10h przygotowanie do za1iczenia wykładu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+ 5h konsultacje = 35h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ćwiczenia + 5h zapoznanie się z literaturą + 15h przygotowanie do ćwiczeń + 10h przygotowanie do zaliczenia ćwiczeń + 10h przy-gotowanie do za1iczenia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Podstawowe źródła informacji o sytuacji finansowej przedsiębiorstwa. Ogólny podział źródeł jego finansowania (2h).
2.	Zysk operacyjny EBIT i mierniki rentowności oraz zadłużenia przedsiębiorstwa. System dźwigni (3h).
3.	Stopa procentowa. Odsetki proste i złożone. Kapitalizacja i dyskontowanie pojedynczych kwot. Płatności roczne. Wartość rynkowa aktywów przynoszących stały dochód w długim okresie (3h).
4.	Wycena i koszt kapitałowy długoterminowych źródeł finansowania przedsiębiorstwa. Średni ważony koszt kapitału (3h).
5.	Niedyskontowe i dyskontowe mierniki oceny efektywności projektów inwestycyjnych (4h).
B.	Ćwiczenia: 
1.	Mechanizm i stopień dźwigni finansowej. Dźwignia operacyjna i jej efekt neutralny. Dźwignia łączna (2h).
2.	Wartość przyszła i bieżąca płatności zwykłych i okresowych (3h).
3.	Wycena poszczególnych składników kapitału stałego spółki akcyjnej. Wymagana stopa zwrotu i koszt kapitałowy akcji i obligacji. Szacowanie średniego ważonego kosztu kapitału na pod-stawie wag historycznych i krańcowych (3h).
4.	Oczekiwana stopa zwrotu z akcji i ryzyko jej osiągnięcia. Współczynnik beta (β) jako miernik ryzyka systematycznego. Wycena kosztu kapitału własnego spółki na podstawie modelu CAPM (3h).
5.	Stopa dyskontowa projektu inwestycyjnego. Okres zwrotu na-kładów i księgowa stopa zwrotu. Tradycyjne i zmodyfikowane mierniki dyskontowe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pisemnej,  
2. Ocena sumatywna : Ocena zaliczenia 1 pracy pisemnej.
B. Ćwiczenia: 
1. Ocena formatywna: Zaliczenie 1 pracy ćwiczeniowej. 
2. Ocena sumatywna: Ocena zaliczenia 1 pracy ćwiczeniowej.
E. Końcowa ocena z przedmiotu: 
Ocena średnia zaliczenia 1 pracy pisemnej z wykładu i 1 pracy ćwiczeniowej.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J.,2006. Zarządzanie finansami. Wybrane zagadnienia.  Warszawa: OWPW.
2.	Pazio W. J., 2006. Zarządzanie finansami. Repetytorium. Warszawa: OWPW.
3.	Gąsiorkiewicz L., Pazio W. J., 2018. Mierniki oceny bieżącej i inwestycyjnej działalności przedsiębiorstw. Warszawa: OWPW.
Uzupełniająca:
1.	Brigham E. F., 1997. Podstawy zarządzania finansami. Warszawa: PWE.
2.	Rutkowski A., 2007. Zarządzanie finansami.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I1_W07: </w:t>
      </w:r>
    </w:p>
    <w:p>
      <w:pPr/>
      <w:r>
        <w:rPr/>
        <w:t xml:space="preserve">Ma uporządkowaną wiedzę z kategorii, formuł i koncepcji stosowanych w zarządzaniu finansami przedsię-biorstwem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I1_U09,  I1_U12, I1_U13, I1_U14: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I1_U09,  I1_U17: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2026-10-21T15:43:56+02:00</dcterms:created>
  <dcterms:modified xsi:type="dcterms:W3CDTF">2026-10-21T15:43:56+02:00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