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25h, w tym:
konsultacje - 25h
2) Praca własna studenta 120h, w tym:
wykonanie zadań projektowych, inżynierskich lub badawczych: 60-70h
samodzielne studia literatury: 10h
samodzielne wykonanie dokumentacji przeprowadzonych opracowań: 30-40h
Razem:  125 (5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pkt. ECTS - liczba godzin bezpośrednich 25h, w tym:
konsultacje, wprowadzenia laboratoryjne, bieżąca kontrola postępu wykonania pracy - 25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4,5 pkt. ECTS - liczba godzin praktycznych 115h, w tym:
wykonanie zadań projektowych, inżynierskich lub badawczych: 60-70h;
samodzielne wykonanie dokumentacji przeprowadzonych opracowań: 30-40h
konsultacje 25h,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Kompetencje w zakresie podstawowej znajomości i umiejętność stosowania matematyki, fizyki, mechaniki, elektroniki, automatyzacji i  robotyzacji procesów, sterowania, programowania oraz form zapisu w projektowaniu w automatyce i robotyce.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umiejętności samodzielnego rozwiązywania problemu badawczego lub projektowego, samodzielnego pogłębienia wiedzy z wybranego zakresu tematycznego w obszarze automatyki i robotyki. Zdobycie umiejętności samodzielnego organizowania czasu pracy, realizacji założonego harmonogramu oraz raportowania.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Praktyczne zastosowanie wiedza i umiejętności związane z rozwiązanie zagadnienia szczegółowego z obszaru mechatroniki. Nabycie umiejętności organizacji pracy i sprawozdawania osiągnięć inżynierskich lub wykonania dokumentacji pracy.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poziomu wykonania zadań projektowych lub badawczych, zaangażowania, systematyczności pracy i poprawności wykonania dokumentacji pracy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wskazane przez opiekuna pracy przejściowej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PP_IIst_W01: </w:t>
      </w:r>
    </w:p>
    <w:p>
      <w:pPr/>
      <w:r>
        <w:rPr/>
        <w:t xml:space="preserve">Ma pogłębioną wiedzę dotyczącą zagadnienia szczegółowego z obszaru automatyki i robotyki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z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K_W10, K_W11,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PP_IIst_U01: </w:t>
      </w:r>
    </w:p>
    <w:p>
      <w:pPr/>
      <w:r>
        <w:rPr/>
        <w:t xml:space="preserve">Ma pogłębioną wiedzę dotyczącą zagadnienia szczegółowego z obszaru automatyki i robotyki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z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K_U03, K_U14, K_U17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I.P7S_UW.o, I.P7S_UK, P7U_U,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PP_IIst_K01: </w:t>
      </w:r>
    </w:p>
    <w:p>
      <w:pPr/>
      <w:r>
        <w:rPr/>
        <w:t xml:space="preserve">potrafi uwzględnić aspekty pozatechniczne prowadzonej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z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I.P7S_KO, I.P7S_KR</w:t>
      </w:r>
    </w:p>
    <w:p>
      <w:pPr>
        <w:keepNext w:val="1"/>
        <w:spacing w:after="10"/>
      </w:pPr>
      <w:r>
        <w:rPr>
          <w:b/>
          <w:bCs/>
        </w:rPr>
        <w:t xml:space="preserve">Charakterystyka PP_IIst_K02: </w:t>
      </w:r>
    </w:p>
    <w:p>
      <w:pPr/>
      <w:r>
        <w:rPr/>
        <w:t xml:space="preserve">Potrafi zaplanować harmonogram realizacji złożonego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z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2025-04-18T03:41:06+02:00</dcterms:created>
  <dcterms:modified xsi:type="dcterms:W3CDTF">2025-04-18T03:41:06+02:00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