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sztuka argumentacji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M. Koszowy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A13_TiSA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identyfikowanie zastosowań podstawowych narzędzi współczesnej teorii argumentacji w doskonaleniu sztuki argumentowania i krytycznego myślenia.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Wprowadzenie: Jak argumentujemy?
2. Identyfikowanie trzech komponentów perswazji w wypowiedzi argumentacyjnej: etos, logos, patos.
3. Struktura i funkcje wypowiedzi argumentacyjnej.
4. Schematy argumentacyjne i pytania krytyczne.
5. Identyfikowanie błędów rozumowań w wypowiedziach argumentacyjnych.
6. Identyfikowanie metod erystycznych w wypowiedziach argumentacyjnych.
7. Identyfikowanie manewrów taktycznych w dyskusjach i w debatach.
8. Różnorodność i perswazyjne siła argumentacji z autorytetu.
9. Centralne i peryferyjne elementy przekazu argumentacyjnego.
10. Identyfikowanie psychologicznych mechanizmów wywierania wpływu w wypowiedziach argumentacyjnych.
11. Teoria dysonansu poznawczego i jej zastosowanie w analizach argumentacji.
12. Typowe postawy osób argumentujących (analiza transakcyjna).
13. Techniki argumentacyjne stosowane przez moderatora dyskusji.
14. Presupozycje i implikatury konwersacyjne jako narzędzie argumentacji.
15. Informatyczne narzędzia analizy argumentacji oraz ``argumentujące maszyny''.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jest wypadkową: (1) oceny ciągłej pracy podczas zajęć (30%) oraz (2) prezentacji zaliczeniowej (przedstawionej podczas zajęć w wyznaczonym terminie) poświęconej wybranej technice argumentacyjnej lub wybranemu fragmentowi przekazu medialnego zwierającego interesujące nagromadzenie technik argumentacyjnych (70%).
Metody etapowej weryfikacji osiągania efektów uczenia się. Aktywność jest premiowana punktami („duże” i „małe” plusy). Uzyskanie 4 dużych lub 8 małych plusów podnosi ocenę końcową o 0.5 stopnia. 
Metody końcowej weryfikacji osiągania efektów uczenia się. Efekty uczenia się będą weryfikowane w ramach oceny prezentacji zaliczeniowej, która powinna być wysłana do osoby prowadzącej w terminie określonym podczas pierwszych zajęć. Do pracy student załącza zdjęcie odręcznie podpisanego oświadczenia, zgodnie z aktualnie obowiązującym zarządzeniem Rektora PW. Przy ocenie prac zaliczeniowych brane są pod uwagę następujące kryteria: (a) stopień wykorzystania materiału omówionego podczas zajęć, (b) związek analizowanych przykładów z problematyką zajęć, (c) stopień szczegółowości analiz, (d) jakość rekonstrukcji struktury rozumowań zawartych w wybranych tekstach, oraz (e) przejrzystość prezentacji zagadnienia. 
Za wykonanie pracy student może uzyskać maksymalnie 10 pkt. Obowiązuje następująca skala ocen: 5.0 (10 pkt.), 4.5 (9-9.5 pkt.), 4 (8-8.5 pkt.), 3.5 (7-7.5 pkt.), 3.0 (6-6.5 pkt.).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Budzyńska-Daca A., Kwosek, J., Erystyka czyli o sztuce prowadzenia sporów. Komentarze do Schopenhauera, PWN, Warszawa 2012.    
[2] Schopenhauer A., Erystyka czyli sztuka prowadzenia sporów, Oficyna Wydawnicza Alma Press, Warszawa 2000. 
[3] Szymanek, K., Wieczorek, K.A., Wójcik, A.S, Sztuka argumentacji. Ćwiczenia w badaniu argumentów}, PWN, Warszawa 2005.
[4] Tokarz, M. (2006), Argumentacja, perswazja, manipulacja. Wykłady z teorii komunikacji. Gdańskie Wydawnictwo Psychologiczne, Gdańsk 2006.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EK1: </w:t>
      </w:r>
    </w:p>
    <w:p>
      <w:pPr/>
      <w:r>
        <w:rPr/>
        <w:t xml:space="preserve">Dysponuje wiedzą z zakresu podstawowych ram pojęciowych współczesnej teorii argumentacji oraz głównych obszarów ich zastosowań do analizy dialogu, polemiki, debaty oraz dyskursu prawniczego.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ramach etapowej weryfikacji osiągania efektów uczenia się: ocena wypowiedzi studentów w ramach dyskusji. W ramach końcowej weryfikacji osiągania efektów uczenia się: ocena jakości analiz oraz stopnia wykorzystania narzędzi wprowadzonych podczas zajęć. 
 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EK2: </w:t>
      </w:r>
    </w:p>
    <w:p>
      <w:pPr/>
      <w:r>
        <w:rPr/>
        <w:t xml:space="preserve">Potrafi operować podstawowymi pojęciami współczesnej teorii argumentacji oraz stosować jaj podstawowe metody do analizy struktur argumentacyjnych oraz oceny poprawności i siły argumentacji. Umie dostrzegać związki między głównymi narzędziami teorii argumentacji a doskonaleniem sztuki argumentowania.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ramach etapowej weryfikacji osiągania efektów uczenia się: ocena wypowiedzi studentów w ramach dyskusji. W ramach końcowej weryfikacji osiągania efektów uczenia się: ocena jakości analiz oraz stopnia wykorzystania narzędzi wprowadzonych podczas zajęć. 
 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EK3: </w:t>
      </w:r>
    </w:p>
    <w:p>
      <w:pPr/>
      <w:r>
        <w:rPr/>
        <w:t xml:space="preserve">Ma świadomość społecznej roli teorii argumentacji jako narzędzia doskonalenia postawy krytycznego myślenia oraz umiejętności racjonalnego nakłaniania. Dostrzega społeczną rolę argumentacji w prawie i w administracji, a także oddziaływanie społeczne informatycznych narzędzi wspomagających argumentację.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ramach etapowej weryfikacji osiągania efektów uczenia się: ocena wypowiedzi studentów w ramach dyskusji. W ramach końcowej weryfikacji osiągania efektów uczenia się: ocena jakości analiz oraz stopnia wykorzystania narzędzi wprowadzonych podczas zajęć.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2025-07-07T17:10:36+02:00</dcterms:created>
  <dcterms:modified xsi:type="dcterms:W3CDTF">2025-07-07T17:10:36+02:00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