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eksperymentu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 w tym:
a) wykład – 30 h;
b) ćwiczenia - 0 h;
c) laboratorium - 15h;
d) projekt – 0 h;
e) konsultacje  - 5h;
2) Praca własna studenta 50, w tym:
a) przygotowanie do kolokwiów zaliczeniowych i egzaminu – 15 h;
b) przygotowanie do zajęć laboratoryjnych – 15 h;
c) opracowanie zadań – 15 h;
d) studia literaturowe – 5 h;
Suma: 100 h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48, w tym: 
a) wykład – 30 h;
b) ćwiczenia – 0 h;
c) laboratorium – 15 h;
d) projekt – 0 h;
e) konsultacje  - 3 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50 w tym:
a) wykład – 30 h;
b) ćwiczenia - 0 h;
c) laboratorium - 15h;
d) projekt – 0 h;
e) konsultacje  - 5h;
2) Praca własna studenta 50, w tym:
a) przygotowanie do kolokwiów zaliczeniowych i egzaminu – 15 h;
b) przygotowanie do zajęć laboratoryjnych – 15 h;
c) opracowanie zadań – 15 h;
d) studia literaturowe – 5 h;
Suma: 100 h (4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i praktycznej na temat wybranych metod statystycznych analizy danych pomiarowych, oraz procedur i technik komputerowych wspomagających obliczenia i prezentację wyników. Zakres tematyki analiz statystycznych skierowany na zastosowania przemysłowe oraz badawcze. Umiejętność obsługiwania oprogramowania statystycznego.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i twierdzenia statystyki. Statystyka opisowa. Podstawowe pojęcia i twierdzenia statystyki. Estymacja punktowa. Miary miejsca skupienia wyników i ich zastosowania. Miary rozproszenia wyników i ich zastosowania. Punkty odstające i ekstremalne. Parametry kształtu rozkładu i ich zastosowania. Analiza rozkładu populacji generalnej. Wybrane modele probabilistyczne. Estymacja przedziałowa (przedziały ufności i tolerancji). Rozkłady najczęściej stosowanych w praktyce statystyk testowych. Popularne testy statystyczne. Hipotezy parametryczne. Błędy wnioskowania statystycznego. Hipotezy nieparametryczne. Testy zgodności i normalności.  
Analiza wariancji. ANOVA jednoczynnikowa. Graficzna ANOVA. Porównania zaplanowane i niezaplanowane. Testy wielokrotnych porównań. ANOVA dwuczynnikowa - z jedną obserwacją w podklasach i z powtórzeniami. Czynniki stałe i losowe. Interakcje. Plany czynnikowe axbxc. Bloki kompletnie zrandomizowane. Układy niekompletne: plany hierarchiczne i plany randomizowane kwadratowe (Kwadrat Łaciński, Gracko- Łaciński, i hiperkwadraty. Sprawdzanie założeń do analiz ANOVA. Nieparametryczne procedury analizy wariancji.
Wielowymiarowa analiza kowariancji i korelacji. Próbkowe macierze kowariancji i korelacji. Analiza korelacji cząstkowych. 
Wielowymiarowa analiza regresji. Definicja modelu liniowego i modeli wewnętrznie liniowych. ANOVA dla regresji. Metoda sumy najmniejszych kwadratów. Ocena jakości modelu na podstawie analizy reszt. Standaryzowane współczynniki regresji. Wyraz wolny. Regresja a korelacja. Współczynnik korelacji wielowymiarowej oraz współczynnik r w kwadracie. Statystyczna ocena przyjętego modelu regresji. Założenia. Związki pomiędzy współczynnikami regresji. Istotność modelu. Istotność współczynników regresji. Przedziały ufności dla: współczynników regr., przewidywanej średniej obserwacji, dla prognozowanej pojedynczej obserwacji. Wybór modelu regresji. Warunkowa suma kwadratów. Cząstkowy test F. Regresja krokowa. Testowanie założeń do analizy regresji. Analiza reszt – obserwacje nietypowe i wpływowe. Typowe modele regresji nieliniowych ale wewnętrznie liniowych. Adekwatność przyjętego modelu regresji
Modele kalibracyjne.
Wiadomości wstępne do planowania eksperymentu. Istota. Poziomy czynników. Normowanie (do -1,+1; 0,1; -,+). Plany dwupoziomowe. Plany czynnikowe kompletne dwuwartościowe. Wpływy czynników. Plany frakcyjne dwupoziomowe. Centralne plany kompozycyjne.
Laboratorium: Zastosowanie programu „Statgraphics” lub „Statistica” do rozwiązywania problemów z przedstawionego w ramach wykładu zakresu statystyki opisowej, analizy wariancji, analizy korelacji, analizy regresji oraz planowania eksperymentu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W:Testy po każdym dziale tematycznym. Zalicza ustalona liczba uzyskanych punktów. 
L:Rozwiązanie zadań na kolokwium po każdym dziale tematycznym. Zalicza ustalona liczba uzyskanych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Dobosz: „Wspomagana komputerowo statystyczna analiza wyników badań – wydanie II uaktualnione”, Akademicka Oficyna Wydawnicza „Exit”, Warszawa, 2004 r 
Volk W. 1973. Statystyka stosowana dla inżynierów. Warszawa: WNT. 
Draper N.R., Smith H. 1998. Applied regression analysis. New York: John Wiley &amp; Sons 
Szydłowiecki H. 1981. Teoria pomiarów. Warszawa: PWN. 
Bartoszewicz J. 1996. Wykłady ze statystyki matematycznej. Warszawa: PWN. 
MorrisonD. F. 1990. Wielowymiarowa analiza statystyczna. Warszawa: PWN 
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TPE_W01: </w:t>
      </w:r>
    </w:p>
    <w:p>
      <w:pPr/>
      <w:r>
        <w:rPr/>
        <w:t xml:space="preserve">Student uzyskuje wiedzę na temat istoty oraz praktycznych zastosowań metod statystyki opisowej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wiedzę.  Student musi uzyskać sumarycznie określony procent punktów ze wszystkich testów wykładowych.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W_03, W_04, W_05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keepNext w:val="1"/>
        <w:spacing w:after="10"/>
      </w:pPr>
      <w:r>
        <w:rPr>
          <w:b/>
          <w:bCs/>
        </w:rPr>
        <w:t xml:space="preserve">Charakterystyka TPE_W02: </w:t>
      </w:r>
    </w:p>
    <w:p>
      <w:pPr/>
      <w:r>
        <w:rPr/>
        <w:t xml:space="preserve">Student uzyskuje wiedzę na temat istoty oraz praktycznych zastosowań statystycznych metod analizy wariancji, wielowymiarowej analizy korelacji i regresji oraz istoty planowania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wiedzę.  Student musi uzyskać sumarycznie określony procent punktów ze wszystkich testów wykładowych.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TPE_U01: </w:t>
      </w:r>
    </w:p>
    <w:p>
      <w:pPr/>
      <w:r>
        <w:rPr/>
        <w:t xml:space="preserve">Student zdobywa umiejętności zastosowania oprogramowania uniwersalnego oraz specjalistycznego - statystycznego do rozwiązywania problemów z zakresu podstawowej oceny i analizy wyników pomiarów 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 przeprowadzonych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U_01, U_02, U_03, U_05, U_06, 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TPE_U02: </w:t>
      </w:r>
    </w:p>
    <w:p>
      <w:pPr/>
      <w:r>
        <w:rPr/>
        <w:t xml:space="preserve">Student zdobywa umiejętności praktycznego zastosowania oprogramowania statystycznego do rozwiązywania problemów z zakresu analizy wariancji oraz metod wielowymiarowej analizy korelacji i regresji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 przeprowadzonych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U_01, U_02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TPE_K01: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K_04, K_01, K_02, K_03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2026-08-20T10:44:16+02:00</dcterms:created>
  <dcterms:modified xsi:type="dcterms:W3CDTF">2026-08-20T10:44:16+02:00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