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mikroprocesorowa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Grzegorz Domański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TEMI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– 49 godz., w tym
obecność na wykładach 30 godz.,
obecność na laboratorium 15 godz.,
obecność na egzaminie 4 godz.
2.	praca własna studenta – 60  godz., w tym
przygotowanie do laboratorium 40 godz.,
przygotowanie do egzaminu 20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 – 49 godz., w tym
- obecność na wykładach 30 godz.,
- obecność na laboratorium 15 godz.,
- obecność na egzaminie 4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2,02 pkt. ECTS, co odpowiada 15 godz. ćwiczeń laboratoryjnych plus 40 godz. przygotowań do laboratorium.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ELE2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studentów programowania mikroprocesorów i mikrokontrolerów w języku wysokiego poziomu ze szczególnym uwzględnieniem układów 32-bitowych z rdzeniem ARM. Studenci mają możliwość praktycznej weryfikacji nabytych umiejętności podczas zajęć laboratoryjnych.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Przegląd współczesnych architektur mikroprocesorów i mikrokontrolerów. Systemy wbudowane (2h). Rdzeń ARM. Rodzina STM32. Architektura procesorów rodziny STM32 (2h). Programowanie mikrokontrolerów w języku wysokiego poziomu – C/C++. Środowiska programistyczne – Keil uVision, Atollic True Studio, STM32CubeMX. Narzędzia testowe i uruchomieniowe (4h). Uruchamianie mikrokontrolera. Opis magistral wewnętrznych oraz sygnałów zegarowych. Konfiguracja sprzętowa. Inicjalizacja zmiennych, wskaźników stosu,  kodu oraz układów peryferyjnych. Ustawienie priorytetów i masek przerwań. Włączenie obsługi przerwań. Zasadniczy kod programu (4h). Porty IO - budowa, konfiguracja, wykorzystanie. Współpraca z pamięciami (SRAM, FLASH, SDRAM) (4h). System przerwań. Układy licznikowe, PWM. Układy czuwające (4h). Układ DMA. Tryby obniżonego poboru mocy. Interfejsy szeregowe: USART, SPI, I2C, I2S, CAN, TWI (5h). Przetworniki A/C, C/A. Magistrala USB. Ethernet. Systemy czasu rzeczywistego (FreeRTOS) (4h). Przykłady innych języków programowania mikrokontrolerów – MicroPython (1h). Tematy laboratoriów:
1. Konfiguracja i uruchomienie mikrokontrolera. Sterowanie i odczyt linii portów we/wy (3h)
2. Obsługa klawiatury i wyświetlacza (3h)
3. Układy licznikowe, pomiar czasu i częstotliwości, wytwarzanie sygnałów cyfrowych (3h)
4. Przetworniki A/C i C/A, wytwarzanie sygnałów analogowych (3h)
5. Obsługa interfejsów szeregowych, RS232, USB (3h).
W ramach zajęć laboratoryjnych studenci wykorzystują gotowe funkcje biblioteczne oraz piszą własne funkcje i programy.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
ocena ćwiczeń laboratoryjnych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K. Paprocki, Mikrokontrolery STM32 w praktyce, BTC 2009
2. M. Galewski, STM32. Aplikacje i ćwiczenia w języku C, BTC 2011
3. M. Peczarski, Mikrokontrolery STM32 w sieci Ethernet w przykładach, BTC 2011
4. M. Szumski, Mikrokontrolery STM32 w systemach sterowania i regulacji, BTC 2017
5. Noty katalogowe firmy ST.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http://www.mchtr.pw.edu.pl/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na temat architektury mikrokontrolerów 32-bitowych z rdzeniem ARM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na temat inicjalizacji i konfiguracji mikrokontrolera 32-bitowego oraz środowisk programistycznych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na temat systemu przerwań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wiedzę na temat współpracy mikrokontrolera z pamięciami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Ma wiedzę na temat układów licznikowych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K_W07,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Ma wiedzę na temat współpracy mikrokontrolera z zewnętrznymi układami po magistralach szeregowych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Ma wiedzę na temat połączenia mikrokontrolera z Ethernetem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W08: </w:t>
      </w:r>
    </w:p>
    <w:p>
      <w:pPr/>
      <w:r>
        <w:rPr/>
        <w:t xml:space="preserve">Ma wiedzę na temat systemów czasu rzeczywistego i innych języków wysokiego poziomu programowania mikrokontrolerów 32-bitowych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poprawnie skonfigurować mikrokontroler z rdzeniem ARM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K_U11, K_U19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sterować i odczytywać stan portów procesora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K_U19, K_U02,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I.P6S_UK,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Umie obsłużyć klawiaturę i wyświetlacz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K_U11, K_U19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Umie zrealizować pomiar czasu i częstotliwości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K_U11, K_U19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Umie przetwarzać i wytwarzać sygnały analogowe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K_U11, K_U19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U06: </w:t>
      </w:r>
    </w:p>
    <w:p>
      <w:pPr/>
      <w:r>
        <w:rPr/>
        <w:t xml:space="preserve">Umie obsłużyć interfejsy szeregowe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K_U11, K_U19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Umie współpracować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Jest świadomy roli społecznej absolwenta uczelni technicznej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2026-10-01T04:14:06+02:00</dcterms:created>
  <dcterms:modified xsi:type="dcterms:W3CDTF">2026-10-01T04:14:06+02:00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