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46 godz., wtym:
- zajęcia projektowe: 45 godz., 
- konsultacje: 1 godz.,
2) Praca własna studenta - 29 godz. w tym: 
- dobór cech konstrukcyjnych 10 godz,
- analiza wyników symulacji i eksperymentów 10 godz.,
- przygotowanie dokumentacji 9 godz;
suma: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46 godz., 
w tym:
- projektowanie: 45 godz., 
- konsultacje: 1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- zajęcia projektowe: 45 godz., 
- konsultacje: 1 godz.,
- dobór cech konstrukcyjnych 10 godz,
- analiza wyników symulacji i eksperymentów 10 godz.,
- przygotowanie dokumentacji 9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elektronicznej aparatury medycznej dla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studentów podlega bieżącej kontroli prowadzących zajęcia. Zajęcia projektowe są podzielone etapy, które są oceniane zgodnie na podstawie pisemnych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[1]J. C. Whitaker, The electronics handbook, 2. wyd. Boca Raton, Fla.; London: CRC, 2004.
[2]W.-K. Chen, The circuits and filters handbook, 2. ed. Boca Raton  Fla.: CRC Press, 2002.
[3]J. Rydzewski, Pomiary oscyloskopowe, 3. wyd. Warszawa: WNT, 2007.
[4]R. Mancini, Op amps for everyone. Texas Instruments, 2002.
[5]P. Horowitz i W. Hill, Sztuka elektroniki, 7. wyd., t. 2, 2 t. Warszawa: Wydawnictwa Komunikacji i Łączności, 2003.
[6]P. Horowitz i W. Hill, Sztuka elektroniki, 7. wyd., t. 1, 2 t. Warszawa: Wydawnictwa Komunikacji i Łączności, 2003.
[7]P. Augustyniak, Elektroniczna Aparatura Medyczna, 1. wyd. Wydawnictwa AGH,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PRP_K01: </w:t>
      </w:r>
    </w:p>
    <w:p>
      <w:pPr/>
      <w:r>
        <w:rPr/>
        <w:t xml:space="preserve">Jest świadomy uwarunkowań działania, standardów  i odpowiedzialność w zakresie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2026-09-30T14:34:25+02:00</dcterms:created>
  <dcterms:modified xsi:type="dcterms:W3CDTF">2026-09-30T14:34:25+02:00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