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nawigacji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- 18, w tym:
a) obecność na wykładach 8 h
b) obecność na zajęciach projektowych 8 h
c) konsultacje - 2 godziny.
2) Praca własna studenta- 15 godzin, w tym:
a) wykonanie zadań domowych 5.5 h
b) przygotowanie prezentacji 9.5 h
Razem: 33 godziny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- 18 godzin, w tym:
obecność na wykładach 8 godzin,
obecność na zajęciach projektowych 8 godzin,
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- 13.5 godziny, w tym:
a) obecność na zajęciach projektowych 8 godzin,
b) wykonanie zadań domowych 5.5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przedmiotu ma zapoznać studentów z zasadami prowadzenia nawigacji lotniczej i morskiej (również urządzenia nawigacyjne) w ujęciu klasycznym. W ramach tego przedmiotu studenci zapoznają się z satelitarnymi systemami nawigacyjnymi, wymaganiami dotyczącymi dokładności i niezawodności systemów nawigacyjnych, lokalnymi i globalnymi systemami augmentacyjnymi.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nawigacji: podstawowe nawigacji w ujęciu historycznym, odwzorowania i mapy nawigacyjne, zasada działania przyrządów nawigacyjnych: magnetycznych, ciśnieniowych, żyroskopowych, radionawigacja, nawigacja inercyjna, nawigacja w rejonie lotniska. Nawigacja satelitarna: globalny system nawigacji satelitarnej, systemy WAAS, MSAS, EGNOS, lokalne systemy wspomagania  kinematyczne technologie pomiarowe, wykorzystanie systemu ASG-EUPOS w nawigacji, zintegrowane systemy nawigacyjne, 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wybrane algorytmy predykcji; filtr Kalmana; Ćwiczenia: Zadania z nawigacji lotniczej, nawigacyjny trójkąt prędkości, zapoznanie się z lotniczymi urządzeniami nawigacyjnymi, zastosowanie odbiorników kodowych do nawigacji (ćwiczenia terenowe), standard RTCM i NMEA wyznaczenie pozycji względnej z kodowych obserwacji GPS; rozwiązanie kinematyczne z obserwacji GPS; analiza widmowa z wykorzystaniem DFT; prognozowanie pozycji obiektów ruchomych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ćwiczenia studenta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 Różyczki, J., ((1973): Kartografia matematyczna. PWN, Warszawa; Szpunar, W., (1982): Podstawy geodezji wyższej., PPWK; Śledziński, J., (1978): Geodezja satelitarna. PPWK; Lamparski, J., (2001):, NAVSTAR GPS, od teorii do praktyki, Wyd. Uniw. Warm. -Mazur., Olsztyn;Jaszczyński, R.,(1990): Zasady prowadzenia samolotów lekkich o załodze jednoosobowej, Wyd. PRz. 1990; Strony internetowe dotyczące tematyki przedmiotu;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GK.NMS451_W01: </w:t>
      </w:r>
    </w:p>
    <w:p>
      <w:pPr/>
      <w:r>
        <w:rPr/>
        <w:t xml:space="preserve">Ma wiedzę z zakresu dyskretnego przeksztalcenia Fouriera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GK.NMS451_W02: </w:t>
      </w:r>
    </w:p>
    <w:p>
      <w:pPr/>
      <w:r>
        <w:rPr/>
        <w:t xml:space="preserve">Ma wiedzę z zasadach nawigacji lotniczej, lądowej i morskiej. Rozumie wykorzystanie technologii GNSS w nawigacji.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GK.NMS451_U01: </w:t>
      </w:r>
    </w:p>
    <w:p>
      <w:pPr/>
      <w:r>
        <w:rPr/>
        <w:t xml:space="preserve">Potrafi korzystać z technologii kinematycznych GNSS oraz analizować obserwacje z wykorzystaniem dyskretnego przekształcenia Fouriera. Potrafi wykonywać podstawowe obliczenia nawigacyjne.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GK.NMS451_K01: </w:t>
      </w:r>
    </w:p>
    <w:p>
      <w:pPr/>
      <w:r>
        <w:rPr/>
        <w:t xml:space="preserve">Umie samodzielnie opracowywać ćwiczenia projektowe. 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2026-05-08T04:19:58+02:00</dcterms:created>
  <dcterms:modified xsi:type="dcterms:W3CDTF">2026-05-08T04:19:58+02:00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