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90 godz., samodzielne wykonanie pracy dyplomowe w tym eksperymentów, obliczeń i analiz: 270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(90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18,4 pkt. ECTS  w tym: studiowanie literatury: 60 godz., konsultacje konspektu, celu i zakresu pracy, metody prowadzenia badań oraz prezentacji wyników, weryfikacja poprawności treści pracy: 90 godz., samodzielne wykonanie pracy dyplomowej w tym eksperymentów, obliczeń i analiz: 270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GP.SMK304(PPM)_U1: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GP.SMK304(PPM)_U2: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GP.SMK304(PPM)_U3: </w:t>
      </w:r>
    </w:p>
    <w:p>
      <w:pPr/>
      <w:r>
        <w:rPr/>
        <w:t xml:space="preserve">posiada umiejętność formułowania wniosków i tworzenia syntetycznych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GP.SMK304(PPM)_U4: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2026-10-21T16:07:10+02:00</dcterms:created>
  <dcterms:modified xsi:type="dcterms:W3CDTF">2026-10-21T16:07:10+02:00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