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 1</w:t>
      </w:r>
    </w:p>
    <w:p>
      <w:pPr>
        <w:keepNext w:val="1"/>
        <w:spacing w:after="10"/>
      </w:pPr>
      <w:r>
        <w:rPr>
          <w:b/>
          <w:bCs/>
        </w:rPr>
        <w:t xml:space="preserve">Koordynator przedmiotu: </w:t>
      </w:r>
    </w:p>
    <w:p>
      <w:pPr>
        <w:spacing w:before="20" w:after="190"/>
      </w:pPr>
      <w:r>
        <w:rPr/>
        <w:t xml:space="preserve">dr hab. inż. Janina Zaczek-Peplinska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kolokwium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pionowych. 
Przedstawienie metod obliczania przemieszczeń pionowych.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Ocenę ostateczną stanowi ocena średnia z zaliczenia wykładu oraz z zaliczenia projektu. 
Student nieobecny na wykładzie ma obowiązek ustalić z prowadzącym zakres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2026-09-30T23:51:48+02:00</dcterms:created>
  <dcterms:modified xsi:type="dcterms:W3CDTF">2026-09-30T23:51:48+02:00</dcterms:modified>
</cp:coreProperties>
</file>

<file path=docProps/custom.xml><?xml version="1.0" encoding="utf-8"?>
<Properties xmlns="http://schemas.openxmlformats.org/officeDocument/2006/custom-properties" xmlns:vt="http://schemas.openxmlformats.org/officeDocument/2006/docPropsVTypes"/>
</file>