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Geodezyjne podstawy przestrzennej lokalizacji obiektów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Ryszard Szpunar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GP.SIK302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35 godzin, w tym:
a) obecność na wykładach - 15 godzin 
b) konsultacje - 5 godzin
c) obecność na zajęciach projektowych - 15 godzin
2. Praca własna studenta – 15 godzin, w tym: 
a) wykonanie zadań domowych - 5 godzin
b) przygotowanie do sprawdzianów z zajęć projektowych i wykładów - 10 godzin
Łączny nakład pracy studenta wynosi 50 godzin, co odpowiada 2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pkt. ECTS - liczba godzin kontaktowych 35, w tym:
a) obecność na wykładach - 15 godzin 
b) konsultacje - 5 godzin
c) obecność na zajęciach projektowych - 15 godzin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0,8 pkt. ECTS - 20 godzin, w tym: 
a) obecność na zajęciach projektowych - 15 godzin
b) wykonanie zadań domowych - 5 godzin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kurs matematyki.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 kierunku Gospodarka Przestrzenna  z podstawową wiedzą  o współczesnej geodezji. Studenci poznają zasady tworzenia, realizowania i wykorzystywania  układów współrzędnych w pracach geodezyjnych. Zapoznają się ze współczesnymi naziemnymi i satelitarnymi technologiami pomiarowymi  oraz z podstawowymi zasadami opracowania wyników tych pomiarów. Poznają także obsługę instrumentów pomiarowych najczęściej wykorzystywanych we współczesnej geodezji.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Wprowadzenie do geodezji - rys historyczny.
Jednostki miar - elementy metrologii geodezyjnej  
Układy współrzędnych stosowane w geodezji; globalne, regionalne i lokalne realizacje układów współrzędnych. System odniesień przestrzennych: układy odniesienia stosowane w Polsce - układy 1992, 2000. Podstawowy  obliczeń geodezyjnych na płaszczyżnie.  
Metody wyznaczania pozycji: globalnej i lokalnej; satelitarne technologie wyznaczania pozycji (GNSS); Systemy wspomagania dokładności pozycjonowania satelitarnego. Wysokości w geodezji; 
ĆWICZENIA PROJ.:
Zadania z podstawowych obliczeń geodezyjnych (wcięcia kątowe, liniowe, obliczanie pól powierzchni) Elementy teorii błędów, pomiar przewyższeń technologią niwelacji geometrycznej, pomiary i opracowanie obserwacji tachimetrycznych, zasady obsługi instrumentów do wyznaczania pozycji w satelitarnych systemach pomiarowych, pomiar pozycji obiektów za pomocą systemów satelitarnych (GPS); dokładność pomiarów geodezyjnych w aspekcie wymagań technicznych, transformacja wyników pomiarów satelitarnych i naziemnych (tachimetr elektroniczny) do wybranego układu współrzędnych i odwzorowania;.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ćwiczeń laboratoryjnych jest wykonanie wszystkich tematów/projektów przewidzianych programem zajęć oraz pozytywne oceny ze sprawdzianów. Liczbę sprawdzianów oraz ich terminy podaje prowadzący ćwiczenia na początku semestru. Podczas sprawdzianów nie dopuszcza się korzystania z materiałów pomocniczych.
Formę i zakres sprawozdania z wykonanego tematu/projektu określa prowadzący ćwiczenia. Student jest zobowiązany dostarczyć sprawozdanie w formie pisemnej w terminie 2 tygodni od daty wydania/wykonania ćwiczenia (wydanie dotyczy tematów obliczeniowych; wykonanie odnosi się do tematów o charakterze pomiarowo-instrumentalnym). 
Zaliczenie wykładu odbywa się w formie pisemnej - test na platformie elektronicznej, w terminach ustalonych przez wykładowcę; podczas zaliczenia nie dopuszcza się korzystania z materiałów pomocniczych.
Ocenę łączną z przedmiotu ustala się licząc średnią arytmetyczną z zaliczenia wykładu i ćwiczeń projektowych, przy czym obydwa rodzaje zajęć w przedmiocie wpływające na ocenę łączną muszą być zaliczone.
Oceny wystawiane są według zasady:  5,0 - pięć (4,76 – 5,0), 4,5 - cztery i pół (4,26 - 4,74), 4,0 - cztery (3,76 - 4,25), 3,5 - trzy i pół (3,26 - 3,75), 3,0 - trzy (3,0 - 3,25).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Czarnecki, K., (1996): Geodezja współczesna w zarysie. Wiedza i Życie;
2. Malarski R., Geodezyjne pomiary szczegółowe. Klasyczne metody pomiarowe sieci geodezyjnych OWPW 2021
4. Specht, C., (2007): System GPS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GP.SIK302_W1: </w:t>
      </w:r>
    </w:p>
    <w:p>
      <w:pPr/>
      <w:r>
        <w:rPr/>
        <w:t xml:space="preserve">ma podstawową wiedzę z zakresu układów odniesienia, geodezyjnych technik pomiarowych, satelitarnych systemów nawigacyjnych podstawowych obliczeń geodezyjnych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pisemne i ustne odpowiedzi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K_W15_SR, K_W15_UR, K_W16, 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T1A_W07, T1A_W07, T1A_W07, T1A_W03, T1A_W07,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GP.SIK302_U1: </w:t>
      </w:r>
    </w:p>
    <w:p>
      <w:pPr/>
      <w:r>
        <w:rPr/>
        <w:t xml:space="preserve">umie wykonywać podstawowe obliczenia geodezyjne, w podstawowym zakresie umie obsługiwać niwelator i tachimetr elektroniczny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zadań laboratoryjnych i ćwiczeń projektowych; zaliczenie sprawdzianów pisemnych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K_U07, K_U09, K_U10, K_U11, K_U20_UR, K_U21_UR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T1A_U08, T1A_U09, T1A_U07, T1A_U08, T1A_U09, T1A_U07, T1A_U08, T1A_U09, T1A_U07, T1A_U10, S1A_U05, S1A_U03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GP.SIK302_K1: </w:t>
      </w:r>
    </w:p>
    <w:p>
      <w:pPr/>
      <w:r>
        <w:rPr/>
        <w:t xml:space="preserve">umie posługiwać się nomenklaturą geodezyjną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2026-10-01T17:00:47+02:00</dcterms:created>
  <dcterms:modified xsi:type="dcterms:W3CDTF">2026-10-01T17:00:47+02:00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