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godziny
2. Praca własna studenta – 53 godzin, w tym: 
a) przygotowanie do ćwiczeń - 20 godzin
b) zapoznanie się ze wskazaną literaturą - 13 godzin
c) przygotowanie do egzaminu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- 53 godzin, w tym: 
a) przygotowanie do ćwiczeń - 20 godzin
b) zapoznanie się ze wskazaną literaturą - 13 godzin
c) przygotowanie do egzaminu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 procesów zagospodarowania przestrzennego,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
Ocena łączna jest średnią arytmetyczną z oceny z egzaminu i oceny z ćwiczeń. W przypadku, gdy średnia nie wskazuje wyraźnie oceny (wartości pośrednie), ocena z egzaminu decyduje o podwyższeniu, bądź obniżeniu oceny. 
Oceny wystawiane są według zasady:  5,0 - pięć (4,76 – 5,0), 4,5 - cztery i pół (4,26 - 4,74), 4,0 - cztery (3,76 - 4,25), 3,5 - trzy i pół (3,26 - 3,75), 3,0 - trzy (3,0 - 3,25).
W warunkach COVID-19 –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
2. Magdalena Belof, Teoria a praktyka planowania regionalnego. Doświadczenia polskie w planowaniu przestrzennym po 1989r. Oficyna Wydawnicza Politechniki Wrocławskiej, 2013
3. Z serii „Biblioteka Urbanisty”
BU/15. Manifesty urbanistyczne. W poszukiwaniu współczesnego modelu miasta. Pod redakcją Tomasza Majdy i Izabeli Mironowicz. TUP. 2017; dostępna wersja elektroniczna dla studentów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GP.SIK618_W1: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GP.SIK618_W2: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GP.SIK618_W3: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GP.SIK618_U1: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GP.SIK618_U2: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GP.SIK618_K1: </w:t>
      </w:r>
    </w:p>
    <w:p>
      <w:pPr/>
      <w:r>
        <w:rPr/>
        <w:t xml:space="preserve">rozumie potrzebę i zna możliwości dalszego dokształcania się w celu podnoszenia kwalifikacji zawodowych z zakresu urbanistyki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GP.SIK618_K2: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2026-03-22T03:45:43+01:00</dcterms:created>
  <dcterms:modified xsi:type="dcterms:W3CDTF">2026-03-22T03:45:43+01:00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