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regulacji w systemach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ćwiczenia - 30 godz. ;
b) konsultacje - 2 godz. ;
2) Praca własna studenta 28 godziny:
a) przygotowanie do ćwiczeń - 8 godz. 
b) przygotowanie do kolokwiów - 15 godz. ;
c) zapoznanie z literaturą –5 godz.;
Suma 60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ćwiczenia - 30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znajomość fizykomedycznych podstaw inżynierii biomedycznej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mechanizmów regulacyjnych zachodzących w żywych organizmach na poziomie układów ze szczególnym uwzględnieniem procesów regulacji oraz ich nieinwazyjnego monitorowania w układzie krążenia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biologiczne od cząsteczek do ekosystemu. Znaczenie procesów regulacji w żywych organizmach. Homeostaza. Układ autonomiczny – budowa i funkcja.
Podstawowe metody stosowane w badaniu mechanizmów regulacyjnych w układzie krążenia. Problemy w detekcji i monitorowaniu sygnałów biologicznych.
Systemy z otwartą i zamkniętą pętlą sprzężenia. Krzywe powrotu żylnego i pojemności minutowej. Regulacja krążenia. Regulacja procesu oddychania.
Nieparametryczne i parametryczne metody identyfikacji biologicznych systemów regulacji. Identyfikowalność. Zastosowanie metod optymalizacyjnych. Nieliniowe metody analizy. Oscylatory nieliniowe.
Systemy rejestrujące i analizujące. Analizowane parametry sygnału EKG. Metody stosowane w dziedzinie czasu i częstotliwości. Metody nieliniowe. Turbulencja rytmu serca. Asymetria rytmu serca.
Metody odbioru sygnału i analizowane parametry. Analiza odpowiedzi na wysiłek dynamiczny, statyczny, próbę ortostatyczną bierną i czynną.
Perspektywy rozwoju metod badania układów regulacji w
systemach biologicznych.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Ewaryst Tkacz, Przemysław Borys. Bionika. WNT, Warszawa 2006;
2.	Khoo, Michael C. K. Physiological control systems : analysis, simulation, and Estimation. ISBN: 978-0-7803-3408-3, September 1999, Wiley-IEEE Press;
3.	Khandpur RS. Biomedical instrumentation. Technology and applications. McGraw-Hill, 2005;
4.	Jarosław Piskorski. Asymetria rytmu serca. Wydawnictwa Uniwersytetu Medycznego w Poznaniu, 2011;
5.	Aston R.: Principles of Biomedical Instrumentation and Measurement. Merrill Publ. Comp. Columbus 1990;
6.	John G. Webster (Editor – in chief). Medical Instrumentation Applications and Design. John Willey and Sons, 2010;
7.	Maciej Nałęcz. (red) Biocybernetyka i Inżynieria Biomedyczna 2000 t. 1 Biosystemy. EXIT Warszawa;
8.	Shakti Chatterjee and Aubert Miller. Biomedical Instrumentation Systems. Delmar Pub, 2010;
9.	Gerard Cybulski. Ambulatory Impedance Cardiography. The Systems and their Applications. Series: Lecture Notes in Electrical Engineering, Vol. 76, 1st Edition, 2011, ISBN: 978-3-642-11986-6, Springer-Verlag Berlin and Heidelberg GmbH &amp; Co. K.
10. Zhe Chen (Editor), Sridevi V. Sarma (Editor). Dynamic Neuroscience: Statistics, Modeling, and Control , 1st ed. 2018 Edition , Springer,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PRSB_2st_W01: </w:t>
      </w:r>
    </w:p>
    <w:p>
      <w:pPr/>
      <w:r>
        <w:rPr/>
        <w:t xml:space="preserve">Zaawansowana wiedza w zakresie wykorzystywania metod  przetwarzania i analizy sygnałów biomedycznych, w tym metod analizy czasowo-częstotliwościowej sygnałów, w zastosowaniach do badania procesów regulacji w systemach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PRSB_2st_W02: </w:t>
      </w:r>
    </w:p>
    <w:p>
      <w:pPr/>
      <w:r>
        <w:rPr/>
        <w:t xml:space="preserve">Wiedza w zakresie ograniczeń metod badania układu autonomicznego i układu krążenia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PRSB_2st_U01: </w:t>
      </w:r>
    </w:p>
    <w:p>
      <w:pPr/>
      <w:r>
        <w:rPr/>
        <w:t xml:space="preserve">Potrafi przeprowadzić analizę parametrów charakteryzujących sygnały biologiczne ze szczególnym uwzględnieniem sygnałów charakteryzujących czynność układu krążenia i układu atonomicznego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PRSB_2st_U02: </w:t>
      </w:r>
    </w:p>
    <w:p>
      <w:pPr/>
      <w:r>
        <w:rPr/>
        <w:t xml:space="preserve">Potrafi zbierać informacje nt. procesów regulacji w systemach biologicznych, dokonywać ich krytycznej oceny  oraz formułować i uzasadniać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PRSB_2st_K01: </w:t>
      </w:r>
    </w:p>
    <w:p>
      <w:pPr/>
      <w:r>
        <w:rPr/>
        <w:t xml:space="preserve">Student dowiaduje się o potrzebie ustawicznego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PRSB_2st_K02: </w:t>
      </w:r>
    </w:p>
    <w:p>
      <w:pPr/>
      <w:r>
        <w:rPr/>
        <w:t xml:space="preserve">Student dowiaduje się  o potrzebie kreatywnego spojrzenia na narzędzia służące do analizy procesów 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2026-10-21T13:13:13+02:00</dcterms:created>
  <dcterms:modified xsi:type="dcterms:W3CDTF">2026-10-21T13:13:13+02:00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