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obrazowania medycznego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52 godz., w tym:
•	wykład: 30 godz.
•	laboratorium: 15 godz.
•	egzamin – 2 godz.
•	konsultacje: 5 godz.
2)	Praca własna studenta–  47 godz., w tym:
•	przygotowanie do egzaminu: 10 godz.
•	przygotowanie do ćwiczeń labor: 12 godz.
•	opracowanie sprawozdań z ćwiczeń laboratoryjnych – 15 godz.
•	przygotowanie do wykładu: 10 godz.
 Razem 99 godz. –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52 godz.,
 w tym:
•	wykład: 30 godz.
•	laboratorium: 15 godz.
•	egzamin – 2 godz.
•	konsultacje: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 w tym: 
•	laboratorium: 15 godz.
•	konsultacje: 5 godz.
•	przygotowanie do ćwiczeń labor: 12 godz.
•	opracowanie sprawozdań z ćwiczeń laboratoryjnych: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bądź studiowanie równolegle przedmiotu Radiologia (RAD).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teoretyczne i praktyczne zapoznanie studentów z rodzajami obrazów medycznych i zjawiskami fizycznymi, na podstawie których są tworzone. Omówione zostaną : radiografia, scyntygrafia, tomografie: NMR, rentgenowska i izotopowa oraz ultrasonografia.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 obrazu w ujęciu systemowym. Związki między właściwościami obiektu a parametrami obrazu. Odpowiedź impulsowa źródła punktowego. Modulacyjna funkcja przenoszenia. Obrazy endoskopowe. Obrazowanie warstwowe. Akwizycja danych i metody rekonstrukcji obrazu w tomografii komputerowej. Metody rekonstrukcji obrazu dwu- 
i trójwymiarowego Wykorzystanie izotopów promieniotwórczych do wizualizacji czynności narządów wewnętrznych. Scyntygrafia. Tomografia emisyjna . Wizualizacja za pomocą promieniowania niejonizującego . Magnetyczny rezonans wodorowy - fizyczne podstawy obrazowania. Zasady lokalizacji źródeł sygnału obrazowego . Obrazowanie multimodalne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i  laboratorium.
Student na ocenę pozytywną musi zaliczyć i egzamin i laboratorium. Ocena z laboratorium jest średnią arytmetyczną ze wszystkich ćwiczeń. Niezaliczenie dwóch ćwiczeń powoduje niezaliczenie laboratorium.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P. Sprawls, Physical Principles of Medical Imaging, Aspen Publ.,1987. 
2 C-N. Chen, D. I. Hoult, Biomedical Magnetic Resonance Technology, Adam Hilger, 1989.
3 M. Krzemińska- Pakuła, Metody obrazowe w diagnostyce układu krążenia, PZWL, 1991.
4 T. D. Cradduck, Digital Networks and Communications in NuclearMedicine, The Michener Institute, Toronto, Canada,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Brak, w ramach serwera studia istnieją opisy szczegółowe ćwiczeń laboratoryjnych.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POM _W02: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 _W03: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POM_W01: </w:t>
      </w:r>
    </w:p>
    <w:p>
      <w:pPr/>
      <w:r>
        <w:rPr/>
        <w:t xml:space="preserve">Ma szczegółową wiedzę w zakresie tworzenia obrazów: w tomografii rentgenowskiej, magnetycznego rezonansu jądrowego, pozytonowej i pojedynczego fotonu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POM _U02: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_U03: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 _U4: </w:t>
      </w:r>
    </w:p>
    <w:p>
      <w:pPr/>
      <w:r>
        <w:rPr/>
        <w:t xml:space="preserve">Potrafi otrzymywać obrazy NMR z różnymi sekwencjami pomiarowymi.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POM_U01: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 _K02: </w:t>
      </w:r>
    </w:p>
    <w:p>
      <w:pPr/>
      <w:r>
        <w:rPr/>
        <w:t xml:space="preserve">Rozumie skutki zastosowań promieniowania jonizującego i ma świadomość odpowiedzialności za jakość używanego w badaniach medycznych sprzętu.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POM_K01: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2026-09-30T21:42:28+02:00</dcterms:created>
  <dcterms:modified xsi:type="dcterms:W3CDTF">2026-09-30T21:42:28+02:00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