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zaliczenia - 20, 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budowy i sposobu funkcjonowania systemów mikroprocesorowych oraz ich wykorzystania do automatycznego sterowania procesami przemysłowymi. Celem nauczania przedmiotu jest uzyskanie wiedzy na temat architektury mikrokontrolerów oraz umiejętności programowania systemów mikroprocesorowych i sterowników PLC.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Przerzutniki asynchroniczne i synchroniczne. Układy czasowe. W2 - Wybrane zagadnienia projektowania układów cyfrowych. Układy komutacyjne: multipleksery, przetworniki kodów. W3 - Układy arytmetyczne: sumator, komparator, ALU. Rejestry, liczniki asynchroniczne i synchroniczne. W4 - Architektura i zasada funkcjonowania mikrokontrolerów 8-mio bitowych rodziny 8051. W5 - Współpraca mikrokontrolerów 8-mio bitowych z otoczeniem: pamięci zewnętrzne, timer’y, przetworniki, interfejsy transmisji szeregowej. W6 - Mikrokontrolery o zaawansowanej architekturze. W7 - Podstawy programowania mikrokontrolerów w języku asemblera. W8 -  Charakterystyka sterowników programowalnych PLC. W9 - Języki programowania sterowników PLC. W10 - Charakterystyki przetworników pomiarowych i układów wykonawczych.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zaliczenia z wykładów.  W czasie semestru przewiduje się dwa pisemne sprawdziany obejmujące sprawdzenie wiedzy z zakresu zagadnień omawianych podczas wykładów.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							Zna podstawy teoretyczne odnośnie budowy i funkcjonowania podstawowych układów logicznych, typowych elementów pomiarowych i układów wykonawczych.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							Zna i potrafi scharakteryzować podstawowe czujniki pomiarowe do pomiaru wielkości elektrycznych i nieelektrycznych.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Zna i potrafi zaprojektować podstawowe układy automatycznego sterowania procesem roboczym, potrafi opracować algorytmy sterowania wybranymi procesami roboczymi.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zaplanować i przeprowadzić poprawnie pomiary wielkości fizycznych i opracować wyniki pomiarowe z uwzględnieniem niepewności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samodzielnie pozyskiwać informacje z dokumentacji technicznej na temat budowy i konfiguracji sterowników PLC i mikrokontrolerów.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							Zna podstawowe oprogramowanie inżynierskie wykorzystywane do programowania mikrokontrolerów i sterowników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U08_04: </w:t>
      </w:r>
    </w:p>
    <w:p>
      <w:pPr/>
      <w:r>
        <w:rPr/>
        <w:t xml:space="preserve">							Potrafi wykorzystać nowoczesne techniki komputerowe do pomiaru podstawowych wielkości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(L6, L12).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dokonać identyfikacji typowych elementów maszyn oraz opracować i przeprowadzić podstawowe pomiary celem opracowania układów automatycznego sterowania, posiada umiejętność programowania sterowników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(L7 - L11).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(L10 - L12).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2026-10-21T16:13:50+02:00</dcterms:created>
  <dcterms:modified xsi:type="dcterms:W3CDTF">2026-10-21T16:13:50+02:00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