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MS1A_60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przygotowanie do zajęć - 10, zapoznanie ze wskazaną literaturą - 30, opracowanie i przygotowanie prezentacji - 30,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problemów technicznych, organizacyjnych lub badawczych oraz uzupełnienie wiedzy w zakresie wybranych nowych technik i technologii stosowanych w mechanice i budowie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C2. Zasady przygotowywania opracowań studialnych, referatów i artykułów do publikacji z poszanowaniem praw autorskich. C3. Metodyka wykonywania prac dyplomowych. Forma pracy dyplomowej. C4. Przedstawienie wybranych nowości z zakresu wybranej specjalności. C5. Referowanie prac seminaryjnych przez studentów wraz z dyskusją. 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 - obecność i aktywność na zajęciach, - wykonanie pracy seminaryjnej, -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Oktaba W.: Elementy statystyki matematycznej i metodyka doświadczalnictwa, PWN, Warszawa 1974; 2. Rawa T.: Metodyka wykonywania inżynierskich i magisterskich prac dyplomowych, Wyd. ART., Olsztyn 1999; 3. Kuczyński E., Opracowanie wyników doświadczeń. Politech. Śląska, Gliwice 1969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W10_01: </w:t>
      </w:r>
    </w:p>
    <w:p>
      <w:pPr/>
      <w:r>
        <w:rPr/>
        <w:t xml:space="preserve">							Ma wiedzę dotyczącą własności intelektualnej i praw autorskich w opracowaniach techniczno-informacyjnych oraz projektowych. Wie jak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opracować i przedstawić zebrane informacje dotyczące rozwiązania technologicznego, konstrukcyjnego, organizacyjnego lub badawczego stosowanego w mechanice i budowie maszyn.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							Potrafi przygotować informację z wybranego działu mechaniki i budowy maszyn na podstawie samodzielnych studiów.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							Potrafi dokonać oceny różnych rozwiązań stosowanych w mechanice i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							Ma świadomość popularyzacji wiedzy inżynierskiej w formie profesjonalnego i zrozumiałego przekazu.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2026-09-12T08:58:48+02:00</dcterms:created>
  <dcterms:modified xsi:type="dcterms:W3CDTF">2026-09-12T08:58:48+02:00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