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Zbigniew Król -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Praca własna studenta w tym:
- przygotowanie do zajęć 10h
-czytanie wskazanej literatury 5h
- napisanie referatu/eseju 20h
Ogółem 50h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argumentowania i dyskusji (w mowie i piśmie). 
Przedmiot nie wymaga wstępnego wprowadzenia. Wymagane są podstawowe wiadomości z logiki prawniczej i logiki formalnej.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i zasad dotyczących nowej retoryki traktowanej jako element teorii argumentacji, których znajomość jest przydatna w działalności zawodowej humanistów ze szczególnym uwzględnieniem prawników, przedstawicieli administracji, polityków oraz przydatnych dla każdego obywatela w Polsce demokratycznej. W związku z realizacją celu głównego, należy poznać podstawowe informacje dotyczące m.in.: różnicy pomiędzy logiką a retoryką, zasad sztuki skutecznego argumentowania, roli teorii argumentacji w sądownictwie, racjonalnym podejmowaniu decyzji administracyjnych i w dyskursie politycznym.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 Wstęp do retoryki I. Retoryka a logika. Perswazja a manipulacja. Erystyka i logiki pytań.
2. Wstęp do retoryki II. Retoryka starożytna, retoryka klasyczna i nowa retoryka. Zasady retoryki klasycznej (inventio. dispositio, elocutio, memoria, pronuntiatio). Heurystyka. Retoryka jako teoria argumentacji. Z dziejów retoryki. (Informacje o tym temacie będą podawane też sukcesywnie przy omawianiu poszczególnych zagadnień w czasie wykładów: Arystoteles, Platon, Isokrates, Demostenes, Ajschynes, Cycero, Kwintylian, itd.). Figury i tropy.
3. Podstawy nowej retoryki. Retoryka i argumentacja. Zasady i techniki nowej retoryki I (kontakt z audytorium, odziaływanie na “całego człowieka”, zdefiniowanie audytorium).
4. Zasady i techniki nowej retoryki II (dopasowanie się do audytorium).
5. Zasady i techniki nowej retoryki III (wartości w argumentacji, interpretacja, rodzaje i zastosowanie argumentów). Wartości i filozoficzne problemy z wartościami. Wartości etyczne i hierarchie wartości. 
6. Zasady nowej retoryki IV. Wartości etyczne a argumentacja, (ciąg dalszy). Z dziejów filozoficznego użycia wartości etycznych w dyskusjach filozoficznych – dzieje etyki. Porządek prawny a wartości. Etyka a prawo stanowione.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zadanej pracy zaliczeniowej lub kolokwium oraz aktywność na wykładach. Wykłady kończą się kolokwium lub pracą zaliczeniową, które obejmują wiedzę z wykładów oraz zalecanej literatury.
Wszystkie prace zaliczeniowe sprawdzane są przez system antyplagiatowy. W przypadku stwierdzenia niesamodzielności i błędów we wskazywaniu źródeł i cytatów konieczne jest zaliczenie kolokwium w sesji poprawkowej.
Każde pytanie na kolokwium (razem 4) oceniane jest punktowo od 0 do 5 punktów. Czas pisania kolokwium – 35 minut. Ocena końcowa będzie określona na podstawie wyników kolokwium lub ocenie z zadanej pracy (fakultatywnie) oraz ocenie aktywności na zajęciach. Studenci wykazujący się aktywnością mogą być zwolnieni z kolokwium zaliczeniowego. (Studenci zwolnieni z kolokwium traktowani są jak osoby posiadające ocenę wyjściową 3,5.)
Warunki: aktywne uczestnictwo studenta w zajęciach lub pozytywna ocena pracy zaliczeniowej. Przygotowywanie się do zajęć na podstawie podanej literatury i materiałów źródłowych. 
W przypadku drobnych błędów formalnych w pracy zaliczeniowej, prowadzący zajęcia podejmuje decyzję o skierowaniu pracy do poprawy. Kolokwia – tematy według podanej w czasie zajęć lub elektronicznie listy zagadnień i w terminach zgodnych z harmonogramem sesji. Na prośbę studentów, prowadzący zajęcia może podjąć decyzję o dodatkowych terminach kolokwiów. Czas pisania kolokwium – 35 minut. Prowadzący może podjąć decyzję o zaliczaniu przedmiotu tylko na podstawie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Chaim Perelman „Imperium retoryki. Retoryka i argumentacja”, Wydawnictwo Naukowe PWN, Warszawa 2004.
Literatura uzupełniająca:
1. Chaim Perelman: Logika prawnicza. Nowa retoryka. Warszawa: PWN,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W_M01: </w:t>
      </w:r>
    </w:p>
    <w:p>
      <w:pPr/>
      <w:r>
        <w:rPr/>
        <w:t xml:space="preserve">Zna podstawową terminologię w zakresie nowej retoryki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W_M02: </w:t>
      </w:r>
    </w:p>
    <w:p>
      <w:pPr/>
      <w:r>
        <w:rPr/>
        <w:t xml:space="preserve">Zna zasady nowej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W_M03: </w:t>
      </w:r>
    </w:p>
    <w:p>
      <w:pPr/>
      <w:r>
        <w:rPr/>
        <w:t xml:space="preserve">Zna zasady racjonalnej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II.S.P7S_WG.1, I.P7S_WG,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W_M04: </w:t>
      </w:r>
    </w:p>
    <w:p>
      <w:pPr/>
      <w:r>
        <w:rPr/>
        <w:t xml:space="preserve">Zna wybrane zagadnienia i postacie istotne w dziejach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W_M05: </w:t>
      </w:r>
    </w:p>
    <w:p>
      <w:pPr/>
      <w:r>
        <w:rPr/>
        <w:t xml:space="preserve">Zna podstawowe  zasady retoryki starożytnej 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I.P7S_WK, II.S.P7S_WG.1, I.P7S_WG,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U_M01: </w:t>
      </w:r>
    </w:p>
    <w:p>
      <w:pPr/>
      <w:r>
        <w:rPr/>
        <w:t xml:space="preserve">Umie posługiwać się zasadami nowej retoryki oraz 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II.S.P7S_UW.1, II.X.P7S_UW.3.o,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U_M02: </w:t>
      </w:r>
    </w:p>
    <w:p>
      <w:pPr/>
      <w:r>
        <w:rPr/>
        <w:t xml:space="preserve">Umie przygotować się do wystąpienia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I.P7S_UK, II.X.P7S_UW.3.o, II.S.P7S_UW.1, II.S.P7S_UW.2.o,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U_M03: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K_M01: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K_M02: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K_M03: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K_M04: </w:t>
      </w:r>
    </w:p>
    <w:p>
      <w:pPr/>
      <w:r>
        <w:rPr/>
        <w:t xml:space="preserve">Ma świadomość użyteczności zachowywania reguł metodologicznych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2026-05-08T02:24:18+02:00</dcterms:created>
  <dcterms:modified xsi:type="dcterms:W3CDTF">2026-05-08T02:24:18+02:00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