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Kamienie milowe orzecznictwa TSUE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J.Łacny -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A21_KMO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42 godziny (1,7 ECTS), na które składają się: 
1. pogłębianie wiedzy nt. postępowań prowadzonych przed TS UE – 5 h 
2. poszukanie w orzecznictwie TSUE orzeczenia / grupy orzeczeń, które można uznać za „kamienie milowe” w wybranym przez studenta obszarze prawa UE – 17 h 
3. opracowanie glos dot. wybranych orzeczeń TUSE uznanych za „kamienie milowe” (ok. 10 stron) oraz przed stawienie ich w formie ustnej w formie referatu – 20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ECTS, na które składają się: 30 h (zajęcia) + 3 h (konsultacje)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wprowadzające: instytucje UE, prawo UE, ochrona sądowa w UE.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kluczowymi wyrokami Trybunału Sprawiedliwości UE. W trakcie zajęć studenci uczą się poszukiwać orzeczeń i komentować je w formie pisemnej (opracowywane glosy) i ustnej (prezentacje). 
Zadaniem studentów jest: 
- pogłębianie wiedzy nt. postępowań prowadzonych przed TSUE (postępowań w sprawie uchybienia zobowiązaniom spoczywającym na państwie członkowskim; postępowań prejudycjalnych; postępowań w sprawie nieważności aktu prawa UE i innych);
- poszukanie w orzecznictwie TSUE orzeczenia / grupy orzeczeń, które można uznać za „kamienie milowe” w wybranym przez studenta obszarze prawa UE; 
- opracowanie glos dot. wybranych orzeczeń TUSE uznanych za „kamienie milowe” (ok. 10 stron) 
- przedstawienie glos w formie ustnej.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Zadaniem studentów jest: pogłębianie wiedzy nt. postępowań prowadzonych przed TS UE i wiedzy w wybranych przez studenta obszarze prawa UE, w którym pracować będzie nad orzeczeniem TS UE.
Przykładowe klasyczne orzeczenia TSUE stanowiące „kamienie milowe” orzecznictwa TSUE
- prawo UE jako autonomiczny porządek prawny (26/62 van Gend &amp; Loos)
- zasada proporcjonalności (181/84 ED Man Sugar; C-320/03 Komisja p. Austrii)
- zasada lojalnej współpracy (68/88 Komisja p. Grecji)
- zakaz dyskryminacji (C-144/04 Mangold; C-555/07 Seda Kücükdeveci)
- źródła prawa UE (rozporządzenie, dyrektywa, decyzja (34/73, Variola; 8/81, Becker; 9/70, Grad; C-224/97  Ciola)
- zasada pierwszeństwa (6/64, Costa p. ENEL; 11/70, Internationale Handelsgesellschaft; 106/77, Simmenthal; C-285/98 Tanja Kreil; C-314/08 Krzysztof Filipiak)
- zasada bezpośredniego skutku (41/74 Y. van Duyn; 43/75 Defrenne p. SABENA; 8/81 Ursula Becker; C-91/92 Faccini Dori
- prounijna wykładnia prawa krajowego (14/83, 14/83 Von Colson i Kamann; 80/86 Kolpinghuis)
Studenci w trakcie zajęć poszukują własnych propozycji wyroków TSUE, które opracowują w formie pisemnej i ustnej.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na ocenę będą przyznawane na podstawie trzech kryteriów:
1. obecności na zajęciach (dopuszczalne są dwie nieusprawiedliwione nieobecności. W przypadku więcej niż dwóch nieobecności student ma obowiązek przedstawienia dokumentów usprawiedliwiających nieobecność.
2. Pracy omawiającej wyrok lub grupę wyroków TSUE uznanych przez danego studenta za „kamień milowy”, przedstawianej w formie:
•	ustnej – referat 
•	pisemnej – opracowanie ok. 10-15 stronicowe 
3. Prac pisemnych i ustnych realizowanych w toku zajęć dotyczących wyroku lub grup wyroków TSUE uznanych przez pozostałych studentów za „kamienie milowe”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J. Barcik, R. Grzeszczak, Prawo Unii Europejskiej, Warszawa 2022
•	Biernat S. (red.): Kamienie milowe orzecznictwa Trybunału Sprawiedliwości Unii Europejskiej, Warszawa 2019
•	A. Zawidzka-Łojek, A. Łazowski, Nowy podręcznik prawa Unii Europejskiej: instytucje i porządek prawny, prawo materialne, Warszawa 2022
•	S. Biernat, Podstawy i źródła prawa Unii Europejskiej, System prawa Unii Europejskiej, t. 1, Warszawa 2020
•	A. Wróbel (red)., Traktat o funkcjonowaniu Unii Europejskiej, komentarz, tomy 1-3, Warszawa 
•	D. Kornobis-Romanowska, Prawo rynku wewnętrznego, System prawa Unii Europejskiej, t. 7, Warszawa 2020
Dostęp do informacji o prawie UE:
•	portal EUROPA: https://europa.eu 
•	baza aktów prawnych EUR-Lex: https://eur-lex.europa.eu 
•	baza orzecznictwa Trybunału Sprawiedliwości: https://curia.europa.eu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 : </w:t>
      </w:r>
    </w:p>
    <w:p>
      <w:pPr/>
      <w:r>
        <w:rPr/>
        <w:t xml:space="preserve">Absolwent zna i rozumie w pogłębionym stopniu zasady funkcjonowania Trybunału Sprawiedliwości Unii Europejskiej i prowadzenia przed nim postępowań skargowych.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samodzielnie rozwiązywanych przez studentów w trakcie zajęć; ocena aktywności studentów podczas dyskusji prowadzonych w trakcie zajęć; ocena prezentacji przygotowywanych przez studentów i wygłoszonych w trakcie zajęć; ocena pracy pisemnej – glosy do wybranego orzeczenia lub orzeczeń TS UE uznanych przez studenta za kamienie milowe.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I.P7S_WK, II.X.P7S_WG.1.o,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ma rozszerzoną i ugruntowaną wiedzę dotyczącą stosowania prawa UE w krajowym porządku prawnym. Absolwent zna i rozumie w pogłębionym stopniu specyfikę ochrony roszczeń wywodzonych z prawa UE przed sądami krajowymi i przed TS UE Absolwent zna i rozumie w pogłębionym stopniu zasady ogólne prawa UE umożliwiające stosowanie prawa UE na poziomie krajowym.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samodzielnie rozwiązywanych przez studentów w trakcie zajęć; ocena aktywności studentów podczas dyskusji prowadzonych w trakcie zajęć; ocena prezentacji przygotowywanych przez studentów i wygłoszonych w trakcie zajęć; ocena pracy pisemnej – glosy do wybranego orzeczenia lub orzeczeń TS UE uznanych przez studenta za kamienie milowe.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ma rozszerzoną i ugruntowaną wiedzę w wybranym przez siebie obszarze prawa UE, które wybrał jako studium przypadku dla pracy z orzeczeniem lub orzeczeniami TS UE wybranymi jako kamienie milowe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samodzielnie rozwiązywanych przez studentów w trakcie zajęć; ocena aktywności studentów podczas dyskusji prowadzonych w trakcie zajęć; ocena prezentacji przygotowywanych przez studentów i wygłoszonych w trakcie zajęć; ocena pracy pisemnej – glosy do wybranego orzeczenia lub orzeczeń TS UE uznanych przez studenta za kamienie milowe.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II.S.P7S_WG.3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posiada umiejętności samodzielnego poszukiwania w oficjalnych, unijnych bazach danych orzeczeń TS UE na dany temat. Posiada umiejętność analizowania wyroków TS UE i formułowania wynikających z nich tez. Posiada zdolność do krytycznej oceny stanowisk formułowanych w orzecznictwie TS UE i w literaturze przedmiotu w wybranym przez siebie obszarze.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samodzielnie i grupowo rozwiązywanych przez studentów w trakcie zajęć; ocena aktywności studentów podczas dyskusji prowadzonych w trakcie zajęć; ocena prezentacji przygotowywanych przez studentów i wygłoszonych w trakcie zajęć; ocena pracy pisemnej – glosy do wybranego orzeczenia lub orzeczeń TS UE uznanych przez studenta za kamienie milowe.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K_U12,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I.P7S_UK, II.X.P7S_UW.3.o, II.S.P7S_UW.1, II.S.P7S_UW.2.o, II.S.P7S_UW.3.o, II.T.P7S_UW.2,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potrafi współpracować z innymi studentami w toku wykonywanych przez siebie zadań dotyczących orzecznictwa TS UE. Potrafi używać prawidłowej terminologii prawnej (języka prawniczego). Potrafi przedstawiać wyniki badań ustnie i pisemnie.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samodzielnie i grupowo rozwiązywanych przez studentów w trakcie zajęć; ocena aktywności studentów podczas dyskusji prowadzonych w trakcie zajęć; ocena prezentacji przygotowywanych przez studentów i wygłoszonych w trakcie zajęć; ocena pracy pisemnej – glosy do wybranego orzeczenia lub orzeczeń TS UE uznanych przez studenta za kamienie milowe.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K_K09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2026-10-21T13:16:48+02:00</dcterms:created>
  <dcterms:modified xsi:type="dcterms:W3CDTF">2026-10-21T13:16:48+02:00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