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wyboru: Zarządzanie przedsięwzięciami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Renata Walczak,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problematyki zarządzania projektami (zagadnień ogólnych, technicznych i miękkich aspektów zarządzania przedsięwzięciami).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zarządzania projektami; Struktury umożliwiające zarządzanie projektami, struktura zespołu projektowego; W2 - Cele projektu; Struktura podziału prac; W3 - Metody sieciowe planowania przedsięwzięć; W4 - Harmonogramowanie; Zarządzanie zasobami; W5 - Zarządzanie kosztami; Zarządzanie jakością; W6 - Zarządzanie ryzykiem; Zarządzanie zmianą; W7 - Techniki miękkie w zarządzaniu projektami; W8 - Zarządzanie komunikacją; W9 - Metodyki zarządzania projektami.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Kompendium wiedzy o zarządzaniu projektami  (A Guide to the Project Management Body of Knowledge) wersja polska, Third Edition, PMI, 2000; 2. Davidson Frame J.: Zarządzanie projektami w organizacjach, Wydawnictwo WIG-PRESS, Warszawa 2001; 3. Kerzner H.: Applied Project Management. Best Practices on Implementation, John Wiley &amp; Sons Inc., New York 2000; 4. Lock D.: Podstawy zarządzania projektami, PWE, Warszawa 2003; Literatura dodatkowa: 1. Mingus N.: Zarządzanie projektami, Helion, Gliwice 2002; 2. Porębski Z., Jarosławski K.: Metody analizy drogi krytycznej i ich zastosowanie w przedsiębiorstwie, WNT, Warszawa 1970; 3. Praca zbiorowa pod redakcją Jaworskiego W.: Metody sieciowe w zarządzaniu pracami badawczymi, projektowymi i konstrukcyjnym, PWE, Warszawa 1969; 4. Trocki M., Grucza B., Ogonek K.: Zarządzanie projektami, PWE, Warszawa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W17: </w:t>
      </w:r>
    </w:p>
    <w:p>
      <w:pPr/>
      <w:r>
        <w:rPr/>
        <w:t xml:space="preserve">Ma podstawową wiedzę w zakresie zarządzania projektami, zastosowania wiedzy, umiejętności narzędzi i technik zarządzania przedsięwzięciami do osiągnięcia celów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na temat zarządzania projektami z literatury i specjalistycznych baz danych (polsko- i angielskojęzyczne publikacje dostępne w elektronicznych bazach danych Politechniki Warszawskiej) oraz z innych źródeł. Potrafi interpretować informacje oraz wyciągać wnioski na temat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dokonać analizy opłacalności przedsięwzięcia, analizować różne scenariusze działania oraz wybrać optymalne rozwiązanie.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K08: </w:t>
      </w:r>
    </w:p>
    <w:p>
      <w:pPr/>
      <w:r>
        <w:rPr/>
        <w:t xml:space="preserve">Ma świadomość poprawnego określenia celów przedsięwzięcia w zakresie czasu, zakresu prac, kosztów oraz jakości produktów powstających w projekcie w celu doskonalenia rozwiązań organizacyjnych podczas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2026-10-01T18:34:35+02:00</dcterms:created>
  <dcterms:modified xsi:type="dcterms:W3CDTF">2026-10-01T18:34:35+02:00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