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hab.inż. Maciej Paczuski, prof. uczelni; dr hab. inż. Halyna Marshalok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CN1A_86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Projekt: liczba godzin według planu studiów - 20, zapoznanie ze wskazaną literaturą - 30, opracowanie wyników - 30, przygotowanie do zaliczenia - 20; Razem - 100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 - 20 h; Razem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Projekt: liczba godzin według planu studiów - 20, zapoznanie ze wskazaną literaturą - 30, opracowanie wyników - 30, przygotowanie do zaliczenia - 20; Razem - 100 h = 4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10-12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studentów do samodzielnego opracowywania i prezentowania rozwiązywanych problemów technicznych lub badawczych oraz uzupełnienie wiedzy w zakresie wybranych nowych rozwiązań technicznych stosowanych w technologii chemicznej.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Zapoznanie z zagadnieniami realizowanymi w ramach prac dyplomowych  oraz zasadami wymiany wiedzy w ramach zajęć seminaryjnych; Przedstawienie informacji literaturowych zebranych w ramach realizowanego tematu pracy dyplomowej - dyskusja; Przedstawienie informacji o postępie prac badawczych związanych z wykonywanymi pracami dyplomowymi - dyskusja; Referowanie opracowanego tematu dyplomowego zgodnie z ustalonymi wytycznymi - dyskusja.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W21: </w:t>
      </w:r>
    </w:p>
    <w:p>
      <w:pPr/>
      <w:r>
        <w:rPr/>
        <w:t xml:space="preserve">Ma wiedzę dotyczącą własności intelektualnej i praw autorskich w opracowaniach naukowych. Wie jak korzystać z opracowań twórczych innych osób, z poszanowaniem ich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 i innych źródeł, dokonać ich oceny i przedstawić w formie prezentacji ustnej.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przygotować i przedstawić krótką prezentację poświęconą wynikom realizacji pracy dyplomowej.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U20: </w:t>
      </w:r>
    </w:p>
    <w:p>
      <w:pPr/>
      <w:r>
        <w:rPr/>
        <w:t xml:space="preserve">Potrafi dokonać krytycznej analizy procesu technologicznego w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K08: </w:t>
      </w:r>
    </w:p>
    <w:p>
      <w:pPr/>
      <w:r>
        <w:rPr/>
        <w:t xml:space="preserve">Ma świadomość popularyzacji wiedzy inżynierskiej w sposób profesjonalnego i zrozumiałego przekazu.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2026-10-21T13:51:20+02:00</dcterms:created>
  <dcterms:modified xsi:type="dcterms:W3CDTF">2026-10-21T13:51:20+02:00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