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w:t>
      </w:r>
    </w:p>
    <w:p>
      <w:pPr>
        <w:keepNext w:val="1"/>
        <w:spacing w:after="10"/>
      </w:pPr>
      <w:r>
        <w:rPr>
          <w:b/>
          <w:bCs/>
        </w:rPr>
        <w:t xml:space="preserve">Koordynator przedmiotu: </w:t>
      </w:r>
    </w:p>
    <w:p>
      <w:pPr>
        <w:spacing w:before="20" w:after="190"/>
      </w:pPr>
      <w:r>
        <w:rPr/>
        <w:t xml:space="preserve">mgr inż. Klaudia Łyzińska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Ćwiczenia max. 24</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poznanie podstawowych definicji i zasad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Podstawowe definicje stosowane w termodynamice; Sformułowanie zerowej zasady termodynamiki; Podstawowe zagadnienia energetyczne; Sformułowanie pierwszej zasady termodynamiki dla układu zamkniętego oraz otwartego; Przemiany odwracalne i nieodwracalne; Sformułowanie drugiej zasady termodynamiki; Obiegi termodynamiczne; Równanie stanu gazu doskonałego; Prawa gazowe; Przemiany gazu doskonałego (izotermiczna, izobaryczna, izochoryczna, adiabatyczna i politropowa).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2026-09-30T23:42:04+02:00</dcterms:created>
  <dcterms:modified xsi:type="dcterms:W3CDTF">2026-09-30T23:42:04+02:00</dcterms:modified>
</cp:coreProperties>
</file>

<file path=docProps/custom.xml><?xml version="1.0" encoding="utf-8"?>
<Properties xmlns="http://schemas.openxmlformats.org/officeDocument/2006/custom-properties" xmlns:vt="http://schemas.openxmlformats.org/officeDocument/2006/docPropsVTypes"/>
</file>