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Komunikacja w działaności gospodarczej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Marlena Piekut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WN1A_09/02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 literaturą - 5, przygotowanie do kolokwium - 10, razem - 25;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h; Razem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różnych form komunikowania się i uświadomienie roli, jaką komunikacja odgrywa w zarządzaniu. Celem przedmiotu jest także kształcenie umiejętności efektywnego komunikowania się interpersonalnego, organizacyjnego i międzykulturowego.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Istota i proces komunikowania się. Elementy i cechy procesu komunikowania się; W2 - Wymiary komunikowania się i sieci komunikacji; W3- Formy komunikowania się: symetryczne, niesymetryczne, jednokierunkowe, dwukierunkowe, formalne, nieformalne, obronne, podtrzymujące; W4 - Komunikowanie się werbalne; W5 - Komunikowanie się niewerbalne; W6 - Komunikowanie się pisemne; W7 - Techniki autoprezentacji, budowanie dobrych relacji z rozmówcami; W8 -  Komunikowanie się marketingowe przedsiębiorstwa z otoczeniem: reklama, promocja osobista, promocja sprzedaży, public relations; W9 - Badania marketingowe jako element komunikowania się przedsiębiorstwa z rynkiem; W10 - Wykorzystanie komunikacji w negocjacjach. Komunikowanie się międzykulturowe; W11 - Techniki grupowego komunikowania się w organizacji; W12 - Metody porozumiewania się w organizacji ukierunkowane na zwiększenie partycypacji pracowników oraz polepszenie przepływu informacji w organizacji; W13 - Techniczne narzędzia wspomagania procesu komunikowania się. System CRM jako narzędzie zarządzania informacjami w celu poprawy komunikacji wewnętrznej i zewnętrznej przedsiębiorstwa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Potocki A., Winkler R., Żbikowska A.: Techniki komunikacji w organizacjach gospodarczych, Difin, Warszawa 2003; 2. Stankiewicz J.: Komunikowanie się w organizacji, Wydawnictwo Astrum, Wrocław 2006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W06: </w:t>
      </w:r>
    </w:p>
    <w:p>
      <w:pPr/>
      <w:r>
        <w:rPr/>
        <w:t xml:space="preserve">Ma podstawową wiedzę ekonomiczną, umożliwiającą rozumienie wpływu procesów gospodarczych na działalność inżynierską.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W16: </w:t>
      </w:r>
    </w:p>
    <w:p>
      <w:pPr/>
      <w:r>
        <w:rPr/>
        <w:t xml:space="preserve">Ma podstawową wiedzę dotyczącą prowadzenia działalności gospodarczej i potrafi zastosować w zarządzaniu odpowiednie techniki i metody komunikowania się.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keepNext w:val="1"/>
        <w:spacing w:after="10"/>
      </w:pPr>
      <w:r>
        <w:rPr>
          <w:b/>
          <w:bCs/>
        </w:rPr>
        <w:t xml:space="preserve">Charakterystyka W21: </w:t>
      </w:r>
    </w:p>
    <w:p>
      <w:pPr/>
      <w:r>
        <w:rPr/>
        <w:t xml:space="preserve">		Potrafi wykorzystać badania marketingowe do przygotowania strategii firmy oraz odbierać sygnały z rynku otoczenia.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wykorzystać różne formy komunikowania się w różnorodnych środowiskach.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K04: </w:t>
      </w:r>
    </w:p>
    <w:p>
      <w:pPr/>
      <w:r>
        <w:rPr/>
        <w:t xml:space="preserve">Potrafi współdziałać i pracować w grupie, przyjmując w niej różne role w zależności od sytuacji i rodzaju współuczestników.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2026-10-01T23:23:04+02:00</dcterms:created>
  <dcterms:modified xsi:type="dcterms:W3CDTF">2026-10-01T23:23:04+02:00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