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Maszynoznawstwo chemiczne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Grabarczyk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CS1A_15P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wg planu studiów -  15h; zapoznanie ze wskazaną literaturą - 5h; przygotowanie do zajęć - 5h; Razem 25h =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- 15h; Razem - 15h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wg planu studiów -  15h; zapoznanie ze wskazaną literaturą - 5h; przygotowanie do zajęć - 5h; Razem 25h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w zakresie wykonywania obliczeń projektowych typowych połączeń i elementów konstrukcyjnych maszyn przemysłu chemicznego oraz obliczeń parametrów pracy maszyn do transportu płynów.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Obliczenia wytrzymałościowe połączeń spawanych, nitowych, gwintowych i kształtowych.
Obliczenia wytrzymałościowe wału mieszadła.
Obliczanie parametrów pracy pomp i sprężarek.
Wyznaczanie charakterystyk układów pomp.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
1. Lewandowski W. M.: Maszynoznawstwo chemiczne. Fundacja Poszanowania Energii, Gdańsk, 1998
2. Lewandowski W., Melcer A.: Zadania z maszynoznawstwa chemicznego. Wydawnictwo Politechniki Gdańskiej, Gdańsk 2011
3. Wilczewski T.: Pomoce projektowe z podstaw maszynoznawstwa chemicznego. Wydawnictwo Politechniki Gdańskiej, Gdańsk, 2008
4. Glaser R.: Materiały do wykładów i ćwiczeń z maszynoznawstwa i aparatury przemysłu chemicznego. Wydawnictwo Akademii Ekonomicznej im. Oskara Langego we Wrocławiu, Wrocław 2002
5. Błasiński H. i inni: Zadania z procesów podstawowych i aparatury procesowej. Wydawnictwo Politechniki Łódzkiej, Łódź 1992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
Zajęcia z przedmiotu będą realizowane przy użyciu nowych technik multimedialnych m.in. platformy e-learningowej  Moodle.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podstawowe zasady stosowania warunków wytrzymałościowych do obliczeń elementów maszyn przemysłu chemicznego.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na potrzeby projektu pozyskiwać, weryfikować, analizować i interpretować dane literaturowe z różnych źródeł (normy przedmiotowe, zasoby internetowe, literatura fachowa, bazy danych itd.).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U07: </w:t>
      </w:r>
    </w:p>
    <w:p>
      <w:pPr/>
      <w:r>
        <w:rPr/>
        <w:t xml:space="preserve">Potrafi wykorzystywać programy komputerowe do obliczeń projektowych z zakresu maszynoznawstwa przemysłu chemicznego.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p>
      <w:pPr>
        <w:keepNext w:val="1"/>
        <w:spacing w:after="10"/>
      </w:pPr>
      <w:r>
        <w:rPr>
          <w:b/>
          <w:bCs/>
        </w:rPr>
        <w:t xml:space="preserve">Charakterystyka U12: </w:t>
      </w:r>
    </w:p>
    <w:p>
      <w:pPr/>
      <w:r>
        <w:rPr/>
        <w:t xml:space="preserve">Potrafi wykorzystywać warunki wytrzymałościowe do obliczeń projektowych podstawowych elementów konstrukcyjnych maszyn przemysłu chemicznego.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U26: </w:t>
      </w:r>
    </w:p>
    <w:p>
      <w:pPr/>
      <w:r>
        <w:rPr/>
        <w:t xml:space="preserve">Wykonuje podstawowe obliczenia projektowe wybranych elementów konstrukcyjnych maszyn przemysłu chemicznego oraz obliczenia parametrów pracy maszyn do transportu płynów.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2026-09-30T22:36:20+02:00</dcterms:created>
  <dcterms:modified xsi:type="dcterms:W3CDTF">2026-09-30T22:36:20+02:00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