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razem - 30, Ćwiczenia: liczba godzin według planu studiów - 30, przygotowanie do egzaminu - 30, przygotowanie do kolokwium - 35,razem - 95;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- 30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do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zjawisk transportu pędu, ciepła i masy i analiza tych zjawisk w urządzeniach przepływowych i aparatach stosowanych w przemyśle chemicznym. Celem nauczania przedmiotu jest poznanie operacji mechanicznych, cieplnych i dyfuzyjnych, metod ich modelowania oraz zagadnień obliczania mocy i wydajności urządzeń i aparatów. Celem zajęć praktycznych z zakresu inzynierii chemicznej jest nauczenie studenta metodyki obliczania  przez rozwiązywanie prostych przykładów i zadań kontrolnych.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Pojęcia podstawowe i układy jednostek.
2. Procesy dynamiczne: Właściwości płynów; Równanie Bernoulliego; Rodzaje przepływów; Opory przepływu; Równanie rurociągu; Transport płynów (tłoczenie cieczy i sprężanie gazów); Układy pompowe; Współpraca pomp z rurociągami; Ruch cząstek w polu sił; Przepływ płynu przez złoże; Fluidyzacja; Transport pneumatyczny i hydrauliczny; Przepływ gaz-ciecz przez kolumnę wypełnioną; Mieszanie cieczy.
3. Procesy cieplne: Mechanizmy wymiany ciepła (przewodzenie, wnikanie, promieniowanie); Przenikanie ciepła; Izolacje cieplne; Odparowanie; Obliczenia wymienników ciepła.
4. Procesy dyfuzyjne i cieplno-dyfuzyjne: Rodzaje dyfuzji; Współczynniki dyfuzji; Przenikanie masy między dwiema fazami; Nawilżanie i suszenie gazów; Suszenie; Skraplanie pary w wymiennikach bezprzeponowych.
C1 -  Międzynarodowy układ jednostek miar; C2 -  Podstawy hydrodynamiki przepływów gazów i cieczy: zależności ogólne, równanie Bernoulliego, charakter przepływu płynów rzeczywistych, straty ciśnienia podczas przepływu płynów rzeczywistych, moc silnika pompy odśrodkowej, wypływ cieczy ze zbiornika; C3 -  Analiza pracy kolumny wypełnionej materiałem drobnoziarnistym - przepływ, fluidyzacja, transport; C4 -  Mieszanie - moc mieszadła; C5 -  Ruch ciepła: przewodzenie ciepła, wnikanie i przenikanie ciepła, wymienniki ciepła; C6 - Wymiana ciepła przez promieniowanie; C7 - Przenikania masy w układzie ciecz-gaz; C8 -  Rektyfikacja w kolumnie wypełnionej - bilans kolumny; C9 - Bezprzeponowe chłodzenie gorącej wody.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Ciborowski J., Podstawy inżynierii chemicznej, WNT, Warszawa, 1965; 
2. Serwiński M., Zasady inżynierii chemicznej, WNT, Warszawa, 1982;   
3. Błasiński H., Młodziński B., Aparatura przemysłu chemicznego, WNT, Warszawa, 1971; 
4. Koch R., Kozioł A., Dyfuzyjno-cieplny rozdział substancji, WNT, Warszawa, 1994.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 m.in. platformy e-learningowej  Moodle.
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Ma wiedzę z zakresu przepływów płynów o różnych charakterystykach reologicznych; operacji wymiany ciepła i masy, dyfuzyjnych i cieplno-dyfuzyjnych; podstawowych obliczeń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poszukiwać i zdobywać informacje literaturowe w zakresie tematyki rozwiązywanych zadań z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wykorzystać do  rozwiązywania zadań inżynierskich w technologii chemicznej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rozwiązywać nieskomplikowane zagadnienia typu fizycznego i fizykochemicznego spotykane w przemyśle chemicznym.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U24: </w:t>
      </w:r>
    </w:p>
    <w:p>
      <w:pPr/>
      <w:r>
        <w:rPr/>
        <w:t xml:space="preserve">Potrafi bilansować pęd, energię i masę w procesie technologicznym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U25: </w:t>
      </w:r>
    </w:p>
    <w:p>
      <w:pPr/>
      <w:r>
        <w:rPr/>
        <w:t xml:space="preserve">Potrafi przeprowadzić  proste   obliczenia rachunkowe oparte na znajomości teorii procesów zachodzących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2025-09-19T00:31:54+02:00</dcterms:created>
  <dcterms:modified xsi:type="dcterms:W3CDTF">2025-09-19T00:31:54+02:00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