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 projekt (BN2A_09_P/01)</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BN2A_09_P/01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się do zajęć 10h;
Opracowanie wyników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10h;
Opracowanie wyników 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 Celem projektów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w:t>
      </w:r>
    </w:p>
    <w:p>
      <w:pPr>
        <w:keepNext w:val="1"/>
        <w:spacing w:after="10"/>
      </w:pPr>
      <w:r>
        <w:rPr>
          <w:b/>
          <w:bCs/>
        </w:rPr>
        <w:t xml:space="preserve">Treści kształcenia: </w:t>
      </w:r>
    </w:p>
    <w:p>
      <w:pPr>
        <w:spacing w:before="20" w:after="190"/>
      </w:pPr>
      <w:r>
        <w:rPr/>
        <w:t xml:space="preserve">P1-Wyznaczanie strat ciepła z budynku w tym strat ciepła do gruntu.
P2- Wyznaczanie zużycia energii na pokrycie strat ciepła z budynku z uwzględnieniem energii promieniowania słonecznego pozyskiwanej przez przegrody przezroczyste i nieprzezroczyste oraz pochodzacej ze źródeł wewnętrzych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oblicznia wymienników ciepła
</w:t>
      </w:r>
    </w:p>
    <w:p>
      <w:pPr>
        <w:keepNext w:val="1"/>
        <w:spacing w:after="10"/>
      </w:pPr>
      <w:r>
        <w:rPr>
          <w:b/>
          <w:bCs/>
        </w:rPr>
        <w:t xml:space="preserve">Metody oceny: </w:t>
      </w:r>
    </w:p>
    <w:p>
      <w:pPr>
        <w:spacing w:before="20" w:after="190"/>
      </w:pPr>
      <w:r>
        <w:rPr/>
        <w:t xml:space="preserve">Warunkiem zaliczenia przedmiotu jest uzyskanie pozytywnej oceny z wykonanych projektów oraz 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wyznaczać straty ciepła z budynku w układzie standardowym oraz zbilansować zużycie energii w sezonie grzewczym oraz ma przyswojoną metodologię obliczania kolektorów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Umie dobrać typ konstrukcji do wymaganych warunków trwałości i zidentyfikować różnice w okresach trwałości elementów i obiektów budowlanych w różnych warunkach eksploatacji.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technikami informacyjno-komunikacyjnymi przy realizacji projektów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U10_01: </w:t>
      </w:r>
    </w:p>
    <w:p>
      <w:pPr/>
      <w:r>
        <w:rPr/>
        <w:t xml:space="preserve">Potrafi dokonać ocenę przyjętego rozwiązania pod kątem konwersji promieniowania słonecznego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Ocena studenta podczas zajęć z projektowania(P1-P15)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Rozumie wpływ działalności inżynierskiej na zdrowie użytkowników budynków i ochronę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K03_01: </w:t>
      </w:r>
    </w:p>
    <w:p>
      <w:pPr/>
      <w:r>
        <w:rPr/>
        <w:t xml:space="preserve">Potrafi pracować indywidualnie i w grupie podczas rozwiązywania zadań rachunkowych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2026-08-19T20:16:34+02:00</dcterms:created>
  <dcterms:modified xsi:type="dcterms:W3CDTF">2026-08-19T20:16:34+02:00</dcterms:modified>
</cp:coreProperties>
</file>

<file path=docProps/custom.xml><?xml version="1.0" encoding="utf-8"?>
<Properties xmlns="http://schemas.openxmlformats.org/officeDocument/2006/custom-properties" xmlns:vt="http://schemas.openxmlformats.org/officeDocument/2006/docPropsVTypes"/>
</file>