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Złożone konstrukcje betonowe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20h
Przygotowanie się do zajęć 15h;
Zapoznanie się ze wskazaną literaturą 25h;
Opracowanie wyników  25h;
Napisanie sprawozdania 5h;
Przygotowanie do zaliczenia 10h;
Przygotowanie do kolokwium 10h;
Przygotowanie do egzaminu 10h;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- 20h; Razem 40h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Ćwiczenia 15-30;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elementów i konstrukcji żelbetowych uwzględnieniem redystrybucji sił wewnętrznych, zrozumienie istoty powłokowych i sprężonych konstrukcji żelbetowych i ich nieliniowej charakterystyki. Zapoznanie z zasadami idealizacji nieliniowej zachowania się konstrukcji. Zrozumienie istoty zjawiska redystrybucji sił wewnętrznych pod obciążeniem długotrwałym.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Idealizacje konstrukcji żelbetowych z uwzględnieniem ich nieliniowego zachowania.                                               
Redystrybucja sił wewnętrznych w układach belkowych i powłokowych.                                                                  
Specyfika obliczania i konstruowania tarcz, tarczownic i belek ścian.                                                                      Obliczanie i konstruowanie prostopadłościennych zbiorników żelbetowych na wodę i ścieki.   Konstrukcje powłokowe.    Obliczanie i konstruowanie silosów.   Obliczanie i konstruowanie chłodni kominowych.   Hale przemysłowe o konstrukcji szkieletowej w układzie przestrzennym.    Obliczanie i konstruowanie ścian oporowych
C: Rozwiązywanie przykładowych zadań ćwiczeniowych w laboratorium komputerowym wyposażonym w programy MES umożliwiających nabycie umiejętności identyfikowania problemów technicznych wymagających zastosowania nietypowych metod analizy.
Zadania będą dotyczyły modelowania tarcz i układów tarczowych, modelowania stropów o nietypowych kształtach i sposobach podparcia i obciążenia, modelowania monolitycznych układów przestrzennych, modelowanie silosów i modelowanie i obliczanie schodów o złożonej konstrukcji przestrzennej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nieobowiązkowa. 
2.	Efekty uczenia się przypisane do wykładu będą weryfikowane podczas pisemnego egzaminu końcowego. Minimalna liczba punktów na wynik pozytywny to 60%.
3.	Warunkiem koniecznym zaliczenia przedmiotu jest uzyskanie pozytywnych ocen ze egzaminu końcowego, i sprawdzianu z ćw. audytoryjnych. Ocena końcowa jest średnią ważoną ocen z audytorium (waga 0,43) i egzaminu (waga 0,57).
4.	Ocena ze egzaminu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6.	Prowadzący zajęcia umożliwia studentowi wgląd do jego sprawdzianów w terminie uzgodnionym ze Starostą roku.
7.	Obecność na wszystkich zajęciach audytoryjnych jest obowiązkowa. Jedną usprawiedliwioną nieobecność na zajęciach student może odrobić na zajęciach w innej grupie za zgoda prowadzącego. Należy wybrać starostę grupy.
8.	Efekty uczenia się przypisane do ćw. audytoryjnych będą weryfikowane podczas sprawdzianu pisemnego przeprowadzonego w trakcie semestru. 
9.	Student powtarza, z powodu niezadowalających wyników, całość zajęć audytoryjnych.
10.	Na sprawdzianie, podczas weryfikacji osiągnięcia efektów uczenia się, każdy piszący powinien mieć kalkulator, długopis oraz kilka czystych arkuszy papieru formatu A4. Pozostałe materiały i przybory pomocnicze, szczególnie telefony komórkowe i inne urządzenia elektroniczne, są zabronione.
11.	Rejestrowanie dźwięku i obrazu przez studentów w trakcie zajęć jest zabronione, chyba że prowadzący udzieli wyraźnej zgody. 
12.	Prowadzący zajęcia umożliwia studentowi wgląd do ocenionego projektu w terminie uzgodnionym ze Starostą grupy.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1.Kobiak J. Stachurski W. „Konstrukcje żelbetowe” tom 2 Arkady 1987
2.Kobiak J. Stachurski W. „Konstrukcje żelbetowe” tom 3 Arkady 1989
3.Kobiak J. Stachurski W. „Konstrukcje żelbetowe” tom 4 Arkady 1991
4.Grabiec K.: „Konstrukcje cienkościenne”, PWN 2003
5.Ajdukiewicz A. Mames J. „Konstrukcje z betonu sprężonego”’ 6.Kraków, Polski Cement. 2004                          
7.Halicka A., Franczak D., Projektowanie zbiorników żelbetowych na materiały sypkie. T.1, PWN Warszawa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Posiada  wiedzę w zakresie geometrycznego kształtowania przestrzennych obiektów i elementów budowlanych, wyznaczania w nich sił przekrojowych, naprężeń, odkształceń i przemieszczeń, wymiarowania i konstruowania przestrzennych konstrukcji powłokowych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Potrafi ocenić przydatność różnych procedur i narzędzi rozwiązywania  zadań inżynierskich w zakresie wymiarowania przestrzennych konstrukcji żelbetowych i wybrać właściwą procedurę, umie modelować przestrzenne obiekty budowlane i posługiwać się programami do obliczeń statycznych 3D, rozumie otrzymywane wyniki w postaci liczbowej oraz wykresów, zna podstawowe metody i techniki wykonywania rysunków technicznych przy uzyciu oprogramowania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Egzamin pisemny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Kolokwium pisemne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</w:t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analizować i interpretować otrzymane w wyniku obliczeń wielkości i formułować wnioski prowadzące do optymalizacji przyjętych wymiarów przestrzennych układów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Kolokwium pisemne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przestrzennych w celu jej wymiarowania. Potrafi wyspecyfikować problemy analityczne i decyzyjne w projektowaniu przestrzennych układów konstrukcji stropów i 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Kolokwium pisemne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U17_01: </w:t>
      </w:r>
    </w:p>
    <w:p>
      <w:pPr/>
      <w:r>
        <w:rPr/>
        <w:t xml:space="preserve">Potrafi dokonać specyfikacji działań inżynierskich koniecznych do wykonania żelbetowego obiektu budowlanego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Kolokwium pisemne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2025-07-07T11:21:34+02:00</dcterms:created>
  <dcterms:modified xsi:type="dcterms:W3CDTF">2025-07-07T11:21:34+02:00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