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operacje dynamiczne w procesach jednostkowych (BIS2A_13/03)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Karol Prałat/adiunkt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BIS2A_13/03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 
Przygotowanie do zajęć 5h;
Przygotowanie do kolokwium 15h;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 
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 operacje dynamiczne, ze szczególnym uwzględnieniem procesów filtracji, wirowania, fluidyzacji oraz ciągu naturalnego. Potrafi wykorzystywać metody obliczeniowe do wyznaczania parametrów technicznych w wybranych procesach dynamicznych. Potrafi przeprowadzić obliczenia niezbędne do wykonania prostych projektów instalacyjnych.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Ciąg naturalny. Optymalna temperatura spalin.
W2. Filtracja osadów nieściśliwych przy stałym cisnieniu. 
W3. Filtracja przy stałym objętościowym natężeniu.
W4. Filtracja dwustopniowa.
W5. Czas przemywania i wydajność filtracji.
W6. Wirowanie osadów. 
W7. Fluidyzacja. 
W8. Krytyczna prędkość przepływu i ciśnienie krytyczne.
W9. Modele przepływu płynu przez warstwy ziarniste.
W10. Opory przepływu przez warstwy porowate. Zalety procesu fluidyzacji. Zastosowanie w przemyśle.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kolokwium wykładowego dotyczącym teoretycznych zagadnień omawianych procesów dynamicznych. Kolokwium oceniane jest punktowo w skali od 0 do 100. Przeliczanie punktów na oceny przebiega wg. schematu:
 5,0 –  91-100%, 4,5 –  81-90%, 4,0 –  71-80%, 3,5 –  61-70%, 3,0 –  51-60%, 2,0 –  0 -50%
Wyznaczane są konsultacje w uzgodnionych wcześniej terminach. Prowadzący ma kontakt e-mailowy ze studentami.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M. Serwiński, ""Zasady inżynierii chemicznej i procesowej"", WNT, Warszawa 1982.
2) R. Koch, A. Noworyta, ""Procesy mechaniczne w inżynierii chemicznej"", WNT, Warszawa 1998.
3) A.P. Baskakov, W.W. Macnew, I.W. Raspopow: Kotły i paleniska ze złożemfluidalnym"", Moskwa 1996.
4) C. Kuncewicz, ""Operacje dynamiczne i wymiana ciepła w inżnierii środowiska"", PWSZ, Kalisz 2006.
5) Z. Kembłowski i inni, ""Teoretyczne podstawy inżynierii chemicznej, WNT, Warszawa 1985.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szczegółową wiedzę z zakresu operacji dynamicznych w procesach jednostkowych.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porozumiewać się w środowisku inżynierskim przy użyciu różnych technik takich jak: schemat, opracowanie, obliczenia.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posługiwać się technikami informacyjno-komunikacyjnymi właściwymi do realizacji zadań typowych dla budowlanej działalności inżynierskiej. Potrafi zestawiać i formatować w przejrzysty sposób dane oraz wyniki obliczeń uzyskanych z programów komputerowych. Potrafi wykorzystać dostępne oprogramowanie do opracowania i prezentacji wykonanego projektów. Wykorzystuje oprogramowanie komputerowe do obliczeń i rysunków związanych z tematyką ciągu naturalnego oraz procesu fluidyzacji.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K02_02: </w:t>
      </w:r>
    </w:p>
    <w:p>
      <w:pPr/>
      <w:r>
        <w:rPr/>
        <w:t xml:space="preserve">Rozumie potrzebę prawidłowego zaprojektowania instalacji kominowych oraz pieców fluidalnych. Ma świadomość wpływu na otoczenie instalacji spalających naturalne źródła energii. Ma świadomość ingerowania budownictwa ciepłowniczego w rozwój zrównoważony.
emisji zanieczyszczeń.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2026-08-19T08:37:36+02:00</dcterms:created>
  <dcterms:modified xsi:type="dcterms:W3CDTF">2026-08-19T08:37:36+02:00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