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Fundamentowanie specjalne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Brych-Dobrowolska/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BS2A_07_P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30h;
Przygotowanie do kolokwium 3,5h;
Wykonanie projektów 4h;
Razem 37,5h = 1,5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30h;
Przygotowanie do kolokwium 3,5h;
Wykonanie projektów 4h;
Razem 37,5h = 1,5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Fundamentowanie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ramach tego przedmiotu jest nabycie przez studentów umiejętności projektowania obudowy głębokich wykopów i fundamentów specjalnych typu: nowoczesne pale, studnie fundamentowe i ściany szczelinowe.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Zaprojektowanie ściany oporowej płytowo-kątowej:  a) określenie parametrów geotechnicznych dla zasypki i podłoża gruntowego, b) wyznaczenie obciążeń działających na ścianę oporową, c) sprawdzenie stanów granicznych nośności podłoża gruntowego,  d) sprawdzenie stanów granicznych konstrukcji: obliczenie momentów zginających i potrzebnego przekroju zbrojenia.                                                                                             P2 - Zaprojektowanie ścianki szczelnej utwierdzonej w gruncie:                                                                          a) określenie parametrów geotechnicznych, b) wyznaczenie jednostkowych wartości sił parcia i odporu gruntu,  b) obliczenie wypadkowych sił parcia i odporu, c) wyznaczenie potrzebnej głębokości wbicia ścianki szczelnej, d) obliczenie maksymalnego momentu zginającego ściankę, e) dobór przekroju ścianki szczelnej.                                                                      
P3 - Zaprojektowanie ściany szczelinowej jednokrotnie kotwionej:                                                                        a) określenie parametrów geotechnicznych, b) wyznaczenie jednostkowych wartości sił parcia i odporu gruntu, b) obliczenie wypadkowych sił parcia i odporu, c) wyznaczenie potrzebnego zagłębienia ściany szczelinowej,  d) obliczenie siły w kotwi i maksymalnego momentu zginającego, e) obliczenie przekroju zbrojenia ściany szczelinowej, f) określenie potrzebnych wymiarów kotwi gruntowej.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ćwiczeniach projektowych jest obowiązkowa.
2.	Efekty uczenia się przypisane do przedmiotu będą weryfikowane podczas obron pisemnych każdego z trzech ćwiczeń projektowych.
3.	Warunkiem koniecznym zaliczenia przedmiotu jest poprawne wykonanie każdego z projektów oraz uzyskanie pozytywnej oceny z trzech pisemnych obron projektów. Ocena końcowa z przedmiotu jest wystawiana na podstawie wyników obron pisemnych każdego z trzech ćwiczeń projektowych - średnia arytmetyczna.
4.	Wyniki obron pisemnych przekazywane są do wiadomości studentów niezwłocznie po dokonaniu ich oceny (forma przekazywania ocen do ustalenia ze studentami w trakcie zajęć). Ocena końcowa z przedmiotu przekazywana jest do wiadomości studentów w formie uzgodnionej ze studentami. 
5.	Student może poprawiać ocenę niedostateczną w terminach wyznaczonym przez prowadzącego zajęcia. 
6.	Student powtarza przedmiot z powodu niezadowalających wyników.
7.	Na obronie pisemnej, podczas weryfikacji osiągnięcia efektów uczenia się, każdy student powinien mieć długopis (lub pióro) z niebieskim lub czarnym tuszem (atramentem) przeznaczony do zapisywania odpowiedzi oraz kilka czystych arkuszy papieru formatu A4. Pozostałe materiały i przybory pomocnicze, szczególnie telefony komórkowe i inne urządzenia elektroniczne,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Gwizdała K., Fundamenty palowe. Technologie i obliczenia., tom I, PWN, Warszawa 2010.                          
2. Gwizdała K., Kowalski J. R., Prefabrykowane pale wbijane, Politechnika Gdańska, Wydział Inżynierii Lądowej    i Środowiska, Gdańsk 2005.                                             
3. Siemińska-Lewandowska A., Głębokie wykopy. Projektowanie i wykonawstwo.,WKŁ, Warszawa 2010.        
4. Normy dotyczące specjalistycznych robót geotechnicznych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 z literatury na temat nowoczesnych rozwiązań fundamentów i sposobów zabezpieczania skarp głębokich wykopów i nasypów.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wybrać właściwą metodę fundamentowania pośredniego i zabezpieczania ścian wykopów fundamentowych zależnie od warunków gruntowo-wodnych, obciążeń przekazywanych przez obiekt   i ważności obiektu oraz ze względów ekonomicznych i możliwości wykonawczych.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U19_01: </w:t>
      </w:r>
    </w:p>
    <w:p>
      <w:pPr/>
      <w:r>
        <w:rPr/>
        <w:t xml:space="preserve">Potrafi zaprojektować fundamenty w postaci ław i stóp posadowionych na palach przy  złożonym układzie obciążeń, ścianę oporową płytowo-kątową, złożone konstrukcje oporowe zagłębione w gruncie.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trzech projektów i ich obrona pisemna.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2026-10-01T11:31:15+02:00</dcterms:created>
  <dcterms:modified xsi:type="dcterms:W3CDTF">2026-10-01T11:31:15+02:00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