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Wentylacja przemysłowa - projekt (IN1A_34_P/02)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Sławomir Grabarczyk/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IN1A_34_P/02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- 10, przygotowanie do zajęć - 5, zapoznanie ze wskazaną literaturą - 15, opracowanie koncepcji projektowej - 20, razem - 50;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 h; 
Razem - 10 h = 0,4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- 10 h, przygotowanie do zajęć - 5 h, zapoznanie ze wskazaną literaturą - 15 h, opracowanie koncepcji projektowej - 20 h; 
Razem - 50 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nabycie przez studenta umiejętności w zakresie projektowania wentylacji obiektów przemysłowych i instalacji odciągów miejscowych mających za zadanie skuteczne usunięcie substancji zanieczyszczających.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Omówienie zakresu opracowania koncepcji projektowej (na zaliczenie) dla wybranego budynku przemysłowego w zakresie usuwania zanieczyszczeń;
P2 - Przykładowe rozwiązania wentylacji przemysłowej i odciągów miejscowych w praktyce;
P3 - Przykłady obliczania elementów składowych instalacji wentylacji przemysłowej; 
P4 - Prezentacje przygotowanych przez studentów koncepcji projektowych instalacji usuwających zanieczyszczenia w obiektach przemysłowych.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części projektowej odbywa się na podstawie oceny koncepcji projektowej przedstawianej przez studenta w formie prezentacji lub opracowania.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Malicki M., Wentylacja i klimatyzacja, PWN, Warszawa 1980
2. Szymański T., Wasiluk W., Wentylacja użytkowa-Poradnik, IPPU Masta, Gdańsk 1999
3. Pełech A., Wentylacja i klimatyzacja – podstawy, OWPWr, Wrocław 2008
4. Recknael H., Sprenger E., Honmann W., Schramek E.R., Poradnik „Ogrzewnictwo Klimatyzacja Ciepła woda Chłodnictwo”, Omni Scala, Wrocław 2008.
5. Aktualnie obowiązujące akty prawne i normy.
6. Materiały katalogowe.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W04_04: </w:t>
      </w:r>
    </w:p>
    <w:p>
      <w:pPr/>
      <w:r>
        <w:rPr/>
        <w:t xml:space="preserve">Ma szczegółową wiedzę pozwalającą na opracowanie koncepcji projektowej instalacji wentylacji przemysłowej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 i innych źródeł w zakresie wentylacji przemysłowej; potrafi integrować informacje uzyskane z różnych źródeł, wyciągać wnioski i proponować rozwiązania techniczne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Ma umiejętność samokształcenia się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dokonać identyfikacji procesu technologicznego i związanej z tym emisji szkodliwych zanieczyszczeń w celu sformułowania niezbędnych działań inżynierskich koniecznych do wykonania zadania projektowego w zakresie wentylacji przemysłowej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 pozatechniczne aspekty i skutki działalności inżynierskiej. Rozumie wpływ działalności inżynierskiej na zdrowie i bezpieczeństwo ludzi w obiektach przemysłowych.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(P2, P4)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2025-07-05T08:57:40+02:00</dcterms:created>
  <dcterms:modified xsi:type="dcterms:W3CDTF">2025-07-05T08:57:40+02:00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