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inż. Anna Krawczyńska- Piechna/adiunkt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BN1A_20_02</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10h;
Przygotowanie do kolokwiów 15h;
Przygotowanie do egzaminu 15h;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nabycie przez studentów umiejętności i kompetencji w zakresie: zasad doboru technologii do wykonania robót budowlanych,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zasad prowadzenia nadzoru technicznego nad wykonaniem procesów budowlanych.
</w:t>
      </w:r>
    </w:p>
    <w:p>
      <w:pPr>
        <w:keepNext w:val="1"/>
        <w:spacing w:after="10"/>
      </w:pPr>
      <w:r>
        <w:rPr>
          <w:b/>
          <w:bCs/>
        </w:rPr>
        <w:t xml:space="preserve">Treści kształcenia: </w:t>
      </w:r>
    </w:p>
    <w:p>
      <w:pPr>
        <w:spacing w:before="20" w:after="190"/>
      </w:pPr>
      <w:r>
        <w:rPr/>
        <w:t xml:space="preserve">W1. Technologia i organizacja robót murowych: rodzaje murów i zasady ich wykonania, warunki techniczne wykonania i odbioru robót murowych, organizacja stanowisk pracy, przepisy bhp; metody organizacji robót murowych na obiektach.
W2. Technologia i organizacja robót wykończeniowych: rodzaje robót wykończeniowych,  ogólne zasady organizacji robót wykończeniowych, Warunki techniczne wykonania i odbioru robót wykończeniowych, technologia mechanizacja i zasady organizacji zasadniczych robót wykończeniowych (tynkarskich, podłogowych, dekarskich, elewacyjnych).
W3. Technologie systemowe w budownictwie: istota technologii systemowych; wybrane technologie systemowe 
W4. Technologie robót nawierzchniowych:  rodzaje procesów budowlanych w robotach nawierzchniowych, mechanizacja procesów budowlanych przy realizacji robót nawierzchniowych, warunki techniczne wykonania i odbioru robót nawierzchniowych.
W5. Repetytorium przedmiotowe (przygotowanie do egzaminu).
</w:t>
      </w:r>
    </w:p>
    <w:p>
      <w:pPr>
        <w:keepNext w:val="1"/>
        <w:spacing w:after="10"/>
      </w:pPr>
      <w:r>
        <w:rPr>
          <w:b/>
          <w:bCs/>
        </w:rPr>
        <w:t xml:space="preserve">Metody oceny: </w:t>
      </w:r>
    </w:p>
    <w:p>
      <w:pPr>
        <w:spacing w:before="20" w:after="190"/>
      </w:pPr>
      <w:r>
        <w:rPr/>
        <w:t xml:space="preserve">Zaliczenie przedmiotu  – ocena z egzaminu
Egzamin (z zagadnień przedstawionych w Repetytorium przedmiotowym) pisemny i ustny po pozytywnym zaliczeniu dwóch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z zakresu strukturyzacji budownictwa, procesów budowlanych i technologii budowlanych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trendach rozwojowych technologii budowlanych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B1A_W05_01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B1A_W12_01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w:t>
      </w:r>
    </w:p>
    <w:p>
      <w:pPr>
        <w:spacing w:before="60"/>
      </w:pPr>
      <w:r>
        <w:rPr/>
        <w:t xml:space="preserve">Weryfikacja: </w:t>
      </w:r>
    </w:p>
    <w:p>
      <w:pPr>
        <w:spacing w:before="20" w:after="190"/>
      </w:pPr>
      <w:r>
        <w:rPr/>
        <w:t xml:space="preserve">Kolokwium Nr 1(W1, W2); Projekt (P1)</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2025-07-07T06:05:29+02:00</dcterms:created>
  <dcterms:modified xsi:type="dcterms:W3CDTF">2025-07-07T06:05:29+02:00</dcterms:modified>
</cp:coreProperties>
</file>

<file path=docProps/custom.xml><?xml version="1.0" encoding="utf-8"?>
<Properties xmlns="http://schemas.openxmlformats.org/officeDocument/2006/custom-properties" xmlns:vt="http://schemas.openxmlformats.org/officeDocument/2006/docPropsVTypes"/>
</file>