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angielski dla kontynuujących (poziom B1/B2); General English at Intermediate Level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Monika Łapiak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WN1A_01_01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20h;
Przygotowanie się do zajęć 20h;
Zapoznanie się ze wskazaną literaturą 20h;
Przygotowanie do zaliczenia 5h;
Przygotowanie do kolokwium 10h;
Razem 75h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- 20h; Razem 20h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polski – rozumienie gramatyki; język angielski – umiejętności podstawowe (A2)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Lektorat: 12-24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lektoratu jest przypomnienie i doskonalenie struktur gramatycznych i leksykalnych, rozumienia ze słuchu i rozumienia tekstu na poziomie średniozaawansowanym. Pierwsze 40 godzin nauki (semestr II, III) przeznacza się na rozwijanie umiejętności językowych umożliwiających analizę  tekstów popularnonaukowych i dotyczących życia codziennego, jak również prowadzenie konwersacji i tworzenie dłuższej wypowiedzi. W semestrze IV i V  wprowadza się ćwiczenie i utrwalanie zadań egzaminacyjnych na poziomie B2.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GRAMATYKA
Czasy teraźniejsze: Simple i Continuous; czasowniki statyczne i dynamiczne; past habits; czasy przeszłe:  Past Simple, Past Continuous vs Present Perfect, Present Prefect Continuous ; Articles and determiners; comparatives and superlatives; modyifying adjectives and adverbs; collocations (adjectives and nouns)   czasownik + (to) verb; czasownik + V-ing; 
SŁOWNICTWO/TEMATYKA/FOUR SKILLS
Lifestyles; customs, traditions, festivals; hospitality; setting up a business; słownictwo używane w formalnych i nieformalnych e-mailach; education; natural and cultural heritage; weather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każdego modułu zależy od spełnienia trzech kryteriów: obecności na  zajęciach, opanowania materiału dla danego modułu i nakładu pracy własnej. Szczegółowy regulamin zaliczania modułu jest dostępny na stronie internetowej Zespołu Lektorów: http://www.zl.pw.plock.pl/pl/regulamin_zaliczania_modulu.html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Bell, J. and R. Gower. First Expert 3rd ed. Pearson. London 2014 
2. Kenny, N. and L. Luque-Mortimer. First Certificate Practice Tests Plus. Pearson Education Ltd. London 2008
3. Kenny, N. and R. Mann. First Certificate Student's Resource Book. Pearson Education Ltd. London 2015
4. Linde-Usiekniewicz, J. (ed.). Wielki słownik angielsko – polski  i polsko –angielski. PWN/Oxford.Warszawa 2006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uczony w bloku, dla studentów różnych kierunków; kontynuacja nauki języka na poziomie średniozaawansowanym.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korzystać ze wskazanej literatury ( teksty popularnonaukowe). Potrafi przetłumaczyć treść tekstu.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Streszczanie fragmentów tekstu; odpowiedzi typu "Tak"/"Nie"; odpowiedzi szczegółowe na pytania do tekstu. Dopasowywanie brakujących fragmentów tekstu; syntetyzowanie fragmentów tekstu (dobór nagłówków); wyszukiwanie szczegółów w treści tekstu.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U03_01: </w:t>
      </w:r>
    </w:p>
    <w:p>
      <w:pPr/>
      <w:r>
        <w:rPr/>
        <w:t xml:space="preserve">Potrafi napisać krótki tekst; potrafi analizować treść tekstu.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Pisanie tekstów w oparciu o analizę modelowych wzorców (list, raport, rozprawka); syntetyzowanie fragmentów tekstu (dobór nagłówków); wyszukiwanie szczegółów w treści tekstu. Rozwiązywanie testów leksyklano-gramatycznych.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keepNext w:val="1"/>
        <w:spacing w:after="10"/>
      </w:pPr>
      <w:r>
        <w:rPr>
          <w:b/>
          <w:bCs/>
        </w:rPr>
        <w:t xml:space="preserve">Charakterystyka U04_01: </w:t>
      </w:r>
    </w:p>
    <w:p>
      <w:pPr/>
      <w:r>
        <w:rPr/>
        <w:t xml:space="preserve">Potrafi konstruować wypowiedzi w oparciu o fakty, potrafi zgadzać się lub nie zgadzać się z rozmówcą. 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Odpowiadanie na pytania lektora; wypowiadanie się na zadany temat na  zajęciach: ćwiczenie krótkiej wypowiedzi (1 min) oraz umiejętności uczestniczenia w dyskusji.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keepNext w:val="1"/>
        <w:spacing w:after="10"/>
      </w:pPr>
      <w:r>
        <w:rPr>
          <w:b/>
          <w:bCs/>
        </w:rPr>
        <w:t xml:space="preserve">Charakterystyka U06_01: </w:t>
      </w:r>
    </w:p>
    <w:p>
      <w:pPr/>
      <w:r>
        <w:rPr/>
        <w:t xml:space="preserve">	Potrafi zrozumieć wypowiedzi w języku angielskim, na różne tematy. Potrafi konstruować wypowiedzi, potrafi zgadzać się lub nie zgadzać się z rozmówcą. Potrafi stworzyć wypowiedź pisemną.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Słuchanie różnorodnych wypowiedzi w nawiązaniu do omawianych zagadnień na zajęciach; odpowiadanie na pytania lektora; wypowiadanie się na zadany temat na  zajęciach.  Analiza modelowych tekstów: poznawanie typowych zwrotów i struktury tekstu na zajęciach. Tworzenie form pisemnych w ramach nakładu pracy własnej.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2026-09-30T15:11:10+02:00</dcterms:created>
  <dcterms:modified xsi:type="dcterms:W3CDTF">2026-09-30T15:11:10+02:00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