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budowlane</w:t>
      </w:r>
    </w:p>
    <w:p>
      <w:pPr>
        <w:keepNext w:val="1"/>
        <w:spacing w:after="10"/>
      </w:pPr>
      <w:r>
        <w:rPr>
          <w:b/>
          <w:bCs/>
        </w:rPr>
        <w:t xml:space="preserve">Koordynator przedmiotu: </w:t>
      </w:r>
    </w:p>
    <w:p>
      <w:pPr>
        <w:spacing w:before="20" w:after="190"/>
      </w:pPr>
      <w:r>
        <w:rPr/>
        <w:t xml:space="preserve">prof. dr hab. inż. / Wiktor Szewczenko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h; 
Zapoznanie się ze wskazaną literaturą 10 ; 
Przygotowanie do kolokwium 10 h; 
RAZEM 50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w:t>
      </w:r>
    </w:p>
    <w:p>
      <w:pPr>
        <w:keepNext w:val="1"/>
        <w:spacing w:after="10"/>
      </w:pPr>
      <w:r>
        <w:rPr>
          <w:b/>
          <w:bCs/>
        </w:rPr>
        <w:t xml:space="preserve">Cel przedmiotu: </w:t>
      </w:r>
    </w:p>
    <w:p>
      <w:pPr>
        <w:spacing w:before="20" w:after="190"/>
      </w:pPr>
      <w:r>
        <w:rPr/>
        <w:t xml:space="preserve">Celem przedmiotu jest zapoznanie studentów z materiałami budowlanymi, ich właściwościami, sposobami badania i oceną ich jakości.
</w:t>
      </w:r>
    </w:p>
    <w:p>
      <w:pPr>
        <w:keepNext w:val="1"/>
        <w:spacing w:after="10"/>
      </w:pPr>
      <w:r>
        <w:rPr>
          <w:b/>
          <w:bCs/>
        </w:rPr>
        <w:t xml:space="preserve">Treści kształcenia: </w:t>
      </w:r>
    </w:p>
    <w:p>
      <w:pPr>
        <w:spacing w:before="20" w:after="190"/>
      </w:pPr>
      <w:r>
        <w:rPr/>
        <w:t xml:space="preserve">W1 - Podstawowe informacje dotyczące normalizacji materiałów i wyrobów budowlanych. W2 - Ogólna klasyfikacja materiałów budowlanych. 
W3 - Podstawowe właściwości techniczne materiałów budowlanych. 
W4 - Materiały kamienne. 
W5 - Ceramika budowlana. 
W6 - Szkło budowlane. 
W7 - Wyroby ze szkła. 
W8 - Spoiwa powietrzne i hydrauliczne. 
W9 - Wyroby ze spoiw i zapraw. 
W10 - Atestacja i kontrola jakości materiałów i wyrobów budowlanych. 
W11 - Ogólne wiadomości o innych materiałach budowlanych. 
</w:t>
      </w:r>
    </w:p>
    <w:p>
      <w:pPr>
        <w:keepNext w:val="1"/>
        <w:spacing w:after="10"/>
      </w:pPr>
      <w:r>
        <w:rPr>
          <w:b/>
          <w:bCs/>
        </w:rPr>
        <w:t xml:space="preserve">Metody oceny: </w:t>
      </w:r>
    </w:p>
    <w:p>
      <w:pPr>
        <w:spacing w:before="20" w:after="190"/>
      </w:pPr>
      <w:r>
        <w:rPr/>
        <w:t xml:space="preserve">Warunkiem zaliczenia przedmiotu jest zaliczenie dwóch trzech sprawdzianów z maksymalną liczbą punktów -50. Ocena zależy od sumy punktów otrzymanych przez studenta. 0 - 10 punktów ocena 2,0; 11 - 20 punktów ocena 3,0; 21- 30 punktów ocena 3,5; 31- 40 punktów ocena 4,0; 41 - 45 punktów ocena 4,5; 46 –50 punktów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 red. Stefańczuka  B., Budownictwo ogólne, Tom I, Materiały budowlane, Arkady, Warszawa 2005.
2. 0siecka E., Materiały budowlane, Oficyna Wydawnictwa PW, Warszawa 2003.
3. Żenczkowski W., Budownictwo ogólne, Tom I, Arkady, Warszawa 1992.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W01_03: </w:t>
      </w:r>
    </w:p>
    <w:p>
      <w:pPr/>
      <w:r>
        <w:rPr/>
        <w:t xml:space="preserve">Ma wiedzę w zakresie właściwości chemicznych materiałów budowlanych, ich reakcji chemicznych zachodzących w materiałach budowlanych</w:t>
      </w:r>
    </w:p>
    <w:p>
      <w:pPr>
        <w:spacing w:before="60"/>
      </w:pPr>
      <w:r>
        <w:rPr/>
        <w:t xml:space="preserve">Weryfikacja: </w:t>
      </w:r>
    </w:p>
    <w:p>
      <w:pPr>
        <w:spacing w:before="20" w:after="190"/>
      </w:pPr>
      <w:r>
        <w:rPr/>
        <w:t xml:space="preserve">Kolokwium (W1 - W11), </w:t>
      </w:r>
    </w:p>
    <w:p>
      <w:pPr>
        <w:spacing w:before="20" w:after="190"/>
      </w:pPr>
      <w:r>
        <w:rPr>
          <w:b/>
          <w:bCs/>
        </w:rPr>
        <w:t xml:space="preserve">Powiązane charakterystyki kierunkowe: </w:t>
      </w:r>
      <w:r>
        <w:rPr/>
        <w:t xml:space="preserve">B1A_W01_03</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normowe metody badania cech fizycznych i mechanicznych spoiw i zapraw budowlanych.</w:t>
      </w:r>
    </w:p>
    <w:p>
      <w:pPr>
        <w:spacing w:before="60"/>
      </w:pPr>
      <w:r>
        <w:rPr/>
        <w:t xml:space="preserve">Weryfikacja: </w:t>
      </w:r>
    </w:p>
    <w:p>
      <w:pPr>
        <w:spacing w:before="20" w:after="190"/>
      </w:pPr>
      <w:r>
        <w:rPr/>
        <w:t xml:space="preserve">Kolokwium (W1 - W11),</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W12_01: </w:t>
      </w:r>
    </w:p>
    <w:p>
      <w:pPr/>
      <w:r>
        <w:rPr/>
        <w:t xml:space="preserve">Zna nowoczesne technologie produkcji materiałów budowlanych i umie wykorzystać ich właściwości</w:t>
      </w:r>
    </w:p>
    <w:p>
      <w:pPr>
        <w:spacing w:before="60"/>
      </w:pPr>
      <w:r>
        <w:rPr/>
        <w:t xml:space="preserve">Weryfikacja: </w:t>
      </w:r>
    </w:p>
    <w:p>
      <w:pPr>
        <w:spacing w:before="20" w:after="190"/>
      </w:pPr>
      <w:r>
        <w:rPr/>
        <w:t xml:space="preserve">Kolokwium (W10 - W11)</w:t>
      </w:r>
    </w:p>
    <w:p>
      <w:pPr>
        <w:spacing w:before="20" w:after="190"/>
      </w:pPr>
      <w:r>
        <w:rPr>
          <w:b/>
          <w:bCs/>
        </w:rPr>
        <w:t xml:space="preserve">Powiązane charakterystyki kierunkowe: </w:t>
      </w:r>
      <w:r>
        <w:rPr/>
        <w:t xml:space="preserve">B1A_W12_01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z literatury informacje o nowych materiałach budowlanych i technologiach ich produkcji. </w:t>
      </w:r>
    </w:p>
    <w:p>
      <w:pPr>
        <w:spacing w:before="60"/>
      </w:pPr>
      <w:r>
        <w:rPr/>
        <w:t xml:space="preserve">Weryfikacja: </w:t>
      </w:r>
    </w:p>
    <w:p>
      <w:pPr>
        <w:spacing w:before="20" w:after="190"/>
      </w:pPr>
      <w:r>
        <w:rPr/>
        <w:t xml:space="preserve">Kolokwium (W10 - W11)</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K02_02: </w:t>
      </w:r>
    </w:p>
    <w:p>
      <w:pPr/>
      <w:r>
        <w:rPr/>
        <w:t xml:space="preserve">Ma świadomość wpływu na środowisko produkcji materiałów budowlanych.</w:t>
      </w:r>
    </w:p>
    <w:p>
      <w:pPr>
        <w:spacing w:before="60"/>
      </w:pPr>
      <w:r>
        <w:rPr/>
        <w:t xml:space="preserve">Weryfikacja: </w:t>
      </w:r>
    </w:p>
    <w:p>
      <w:pPr>
        <w:spacing w:before="20" w:after="190"/>
      </w:pPr>
      <w:r>
        <w:rPr/>
        <w:t xml:space="preserve">Kolokwium (W1, W2, W11)</w:t>
      </w:r>
    </w:p>
    <w:p>
      <w:pPr>
        <w:spacing w:before="20" w:after="190"/>
      </w:pPr>
      <w:r>
        <w:rPr>
          <w:b/>
          <w:bCs/>
        </w:rPr>
        <w:t xml:space="preserve">Powiązane charakterystyki kierunkowe: </w:t>
      </w:r>
      <w:r>
        <w:rPr/>
        <w:t xml:space="preserve">B1A_K02_02</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2026-07-28T17:28:22+02:00</dcterms:created>
  <dcterms:modified xsi:type="dcterms:W3CDTF">2026-07-28T17:28:22+02:00</dcterms:modified>
</cp:coreProperties>
</file>

<file path=docProps/custom.xml><?xml version="1.0" encoding="utf-8"?>
<Properties xmlns="http://schemas.openxmlformats.org/officeDocument/2006/custom-properties" xmlns:vt="http://schemas.openxmlformats.org/officeDocument/2006/docPropsVTypes"/>
</file>