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zajęć jest omówienie zasadniczych problemów zarządzania przedsiębiorstwem przez wartość, ze szczególnym zwróceniem uwagi na istotę i pomiar wartości przedsiębiorstwa, ukazanie sposobów jej kreacji oraz praktyczne możliwości zastosowania mierników wartości przedsiębiorstwa i metod jego wyceny.
</w:t>
      </w:r>
    </w:p>
    <w:p>
      <w:pPr>
        <w:keepNext w:val="1"/>
        <w:spacing w:after="10"/>
      </w:pPr>
      <w:r>
        <w:rPr>
          <w:b/>
          <w:bCs/>
        </w:rPr>
        <w:t xml:space="preserve">Treści kształcenia: </w:t>
      </w:r>
    </w:p>
    <w:p>
      <w:pPr>
        <w:spacing w:before="20" w:after="190"/>
      </w:pPr>
      <w:r>
        <w:rPr/>
        <w:t xml:space="preserve">1. Geneza i rozwój koncepcji zarządzania wartością przedsiębiorstwa (VBM). 
2. Ewolucja poglądów na temat celów działania przedsiębiorstwa 
3. Determinanty wartości przedsiębiorstwa 
4. Metody wyceny przedsiębiorstw 
5. Mierniki wartości: EVA, MVA, TSR i inne 
6. Wartość przedsiębiorstwa a wartość dla akcjonariuszy 
7. Problem agencji i programy motywujące do tworzenia wartości: opcje na akcje i programy oparte o EVA
8. Polityka dywidendy  
9. Wartość przedsiębiorstwa a etyka 
10. Strategie budowania wartości wiodących spółek na świecie i w Polsce
</w:t>
      </w:r>
    </w:p>
    <w:p>
      <w:pPr>
        <w:keepNext w:val="1"/>
        <w:spacing w:after="10"/>
      </w:pPr>
      <w:r>
        <w:rPr>
          <w:b/>
          <w:bCs/>
        </w:rPr>
        <w:t xml:space="preserve">Metody oceny: </w:t>
      </w:r>
    </w:p>
    <w:p>
      <w:pPr>
        <w:spacing w:before="20" w:after="190"/>
      </w:pPr>
      <w:r>
        <w:rPr/>
        <w:t xml:space="preserve">Zaliczenie ma formę pisemną. Składa się z testu. Warunkiem uzyskania oceny pozytywnej z zaliczenia jest otrzymanie minimum 50% punktów. 
Skala ocen: 
50% 60% - 3,0; 
61% 70% - 3,5; 
71%   80% - 4,0; 
81% 90% - 4,5,
91% 100% - 5,0; 
91% 100% - 5,0.
Poprawa dotyczy tylko Studentów, który otrzymali ocenę niedostateczną. Brak możliwości poprawy oceny pozytywnej.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Panfil M., Szablewski A., Wycena przedsiębiorstwa od teorii do praktyki, Poltext, Warszawa 2016;
2. Dudycz T., Zarządzanie wartością przedsiębiorstwa, PWE Warszawa 2005; 
3. Rappaport A., Wartość dla akcjonariuszy. Poradnik menadżera i inwestora, PWN, Warszawa 1999 
4. Szczepankowski P., Wycena i zarządzanie wartością przedsiębiorstwa, Wydawnictwo Naukowe PWN, Warszawa 2017
 5. ValueBased Management koncepcje, narzędzia, przykłady, red. A.Szablewski, K.Pniewski, B.Bartoszewicz, Poltext, Warszawa 2008;
6. Bojańczyk, M., Enterprise valuation and value based management in conditions of instability, Akademia Finansów i Biznesu VISTULA, Warszawa 2016. 
7. Daszyńska-Żygadło,Wycena przedsiębiorstwa. Podejście scenariuszowe,Wydawnictwo Naukowe PWN, Warszawa 2015. 
8. Dębski W., Rynek finansowy i jego mechanizmy, Wydawnictwo naukowe PWN, Warszawa 2014. 
9. Fierla A., Wycena przedsiębiorstwa metodami dochodowymi, Oficyna Wydawnicza SGH, Warszawa 2008, 
10. Mikołajek Gocejna M., Investor ExpectationsIn Value Based Management, Springer, Cham, Heidelberg, New York, Dordrecht, London, 2014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2026-01-14T02:33:00+01:00</dcterms:created>
  <dcterms:modified xsi:type="dcterms:W3CDTF">2026-01-14T02:33:00+01:00</dcterms:modified>
</cp:coreProperties>
</file>

<file path=docProps/custom.xml><?xml version="1.0" encoding="utf-8"?>
<Properties xmlns="http://schemas.openxmlformats.org/officeDocument/2006/custom-properties" xmlns:vt="http://schemas.openxmlformats.org/officeDocument/2006/docPropsVTypes"/>
</file>