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Stanisław Szukalski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 łącznie (15 g. wykładów, 15 g. ćwiczeń, przygotowanie się do zajęć - 30 g., przygotowanie się do egzaminu- 25 g., przygotowanie się do zaliczenia- 25 g., konsultacje - 15 g.)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przez studentów wpływu otoczenia makroekonomicznego na podmioty gospodarcze, poznanie zależności makroekonomicznych w gospodarce i znaczenia polityki makroekonomicznej państwa, a także zdobycie umiejetności interpretacji danych i tendencji makroekonomicznych.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Nurty teoretyczne w makroekonomii. 
2. Podejście modelowe w analizach makroekonomicznych. 
3. Modele wzrostu gospodarczego. 
4. Determinanty produkcji w okresie krótkim. 
5. Model ISLM. 
6. Równowaga na rynku towarowym i pieniężnym w gospodarce zamkniętej. 
7. Skutki polityki fiskalnej i pieniężnej w gospodarce zamkniętej. 
8. Model gospodarki otwartej. Kurs walutowy. 
9. Równowaga w gospodarce otwartej. Model ISLM BP. 
10. Skutki polityki pieniężnej i fiskalnej w gospodarce otwartej. 
11. Inflacja a bezrobocie. Krzywa Phillipsa.   
Ćwiczenia: 
1. Spory wokół roli państwa w gospodarce. 
2. Mechanizmy popytowe i podażowe w gospodarce. 
3. Zalety i wady podejścia modelowego w ekonomii. 
4. Spory wokół celów polityki pieniężnej i fiskalnej. 
5. Skuteczność polityki pieniężnej i fiskalnej. 
6. Konsekwencje sztywnych i płynnych kursów walutowych. 
7. Za i przeciw szybkiemu wejściu Polski do strefy euro.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 kolokwium. Egzamin końcowy w formie pisemnej. Ocena końcowa jest średnią arytmetyczną ocen z ćwiczeń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R.E.Hall, J.B. Taylor, Makroekonomia, Wyd. Nauk. PWN, Warszawa 2005; A.Nowak, T.Zalega (red), Makroekonomia, Warszawa 2015; uzupełniająca: Podstawy ekonomii, (red. R.Milewski, E.Kwiatkowski), Wyd. Naukowe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gospodarce i polityce makroekonomicznej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Rozumie zależności występujące między zmiennymi makroekonomicznymi.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Zna podstawowe metody analizy danych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K_W08: </w:t>
      </w:r>
    </w:p>
    <w:p>
      <w:pPr/>
      <w:r>
        <w:rPr/>
        <w:t xml:space="preserve">Rozumie uwarunkowania polityki pieniężnej i fiskalnej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zebrać i interpretować dane i wskaźniki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wyrażać własne opinie na temat przebiegu i skutków zjawisk i procesów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Posiada umiejętność oceny stosowanej polityki pieniężnej i fiskalnej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K_K04: </w:t>
      </w:r>
    </w:p>
    <w:p>
      <w:pPr/>
      <w:r>
        <w:rPr/>
        <w:t xml:space="preserve">Ma świadomość skutków niepożądanych zjawisk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K_K06: </w:t>
      </w:r>
    </w:p>
    <w:p>
      <w:pPr/>
      <w:r>
        <w:rPr/>
        <w:t xml:space="preserve">Ma świadomość wzbogacania wiedzy i umiejętności z zakresu makroekonomii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2026-09-30T23:43:21+02:00</dcterms:created>
  <dcterms:modified xsi:type="dcterms:W3CDTF">2026-09-30T23:43:21+02:00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