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ZEMPS10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K_W06: </w:t>
      </w:r>
    </w:p>
    <w:p>
      <w:pPr/>
      <w:r>
        <w:rPr/>
        <w:t xml:space="preserve">Posiada  wiedzę wymaganą przy wyborze właściwych
metod i technik badawczych niezbędnych doprowadzenia samodzielnej pracy badawczej.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Zastosował wiedzę teoretyczną z wybranego obszaru badań gospodarczych i społecznych do opisu wybranych aspektów funkcjonowania procesów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Potrafił przeprowadzić studia literaturowe
wykorzystując polską i obcojęzyczną literaturę przedmiotu oraz inne materiały źródłowe (akty normatywne, regulacje środowiskowe, dane
statystyczne GUS, NBP, MF, KNF, materiały wewnętrzne badanych podmiotów gospodarczych i in.) w celu przygotowania pracy
licencjackiej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K_U07: </w:t>
      </w:r>
    </w:p>
    <w:p>
      <w:pPr/>
      <w:r>
        <w:rPr/>
        <w:t xml:space="preserve">Sformułował cel prowadzonych badań, hipotezy i metody badawcze, zebrać materiały
empiryczne, przedstawił je w formie
umożliwiającej dokonanie analizy przy użyciu wybranych technik badawczych, sformułował
logiczne wnioski uzasadniające przyjęte hipotezy
badawcze.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K_U09: </w:t>
      </w:r>
    </w:p>
    <w:p>
      <w:pPr/>
      <w:r>
        <w:rPr/>
        <w:t xml:space="preserve">Potrafił zredagować dokument tekstowy z zachowaniem narzuconych wymogów formalnych, poprawnych pod względem stylistycznym, językowym, logicznie łączących rozważania o charakterze teoretycznym, metodologicznym i analiz empirycznych.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K_U11: </w:t>
      </w:r>
    </w:p>
    <w:p>
      <w:pPr/>
      <w:r>
        <w:rPr/>
        <w:t xml:space="preserve">Potrafił przedstawić dorobek literatury związanej z tematem pracy dyplomowej. Posiadł umiejętność wypowiadania się i prezentowania wybranych zagadnień ekonomicznych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Wykazał się otwartością na stosowanie nowatorskich metod badawczych, zdolnością do poszukiwania
alternatywnych dróg rozwiązań postawionych zadań. Ma świadomość zalet i ograniczeń metod badawczych wykorzystywanych w badaniach
społecznych. Potrafił ocenić wyniki wkładu własnej pracy w relacji do istniejącego w danym obszarze stanu badań.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K_K03: </w:t>
      </w:r>
    </w:p>
    <w:p>
      <w:pPr/>
      <w:r>
        <w:rPr/>
        <w:t xml:space="preserve">Postępuje zgodnie z wymogami stawianymi pracy dyplomowej, przestrzegając praw autorskich i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2026-10-21T13:58:24+02:00</dcterms:created>
  <dcterms:modified xsi:type="dcterms:W3CDTF">2026-10-21T13:58:24+02:00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