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Krajowy i unijny rynek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Eugeniusz Kwiatkowski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ZPK15/3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16h
Praca własna 34h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Mikroekonomia. Podstawy makroekonomii.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z przedmiotu Krajowy i unijny rynek pracy jest zdobycie wiedzy o funkcjonowaniu rynku pracy oraz nabycie podstawowych umiejętności z zakresu oceny sytuacji na rynku pracy i skutecznego poszukiwania pracy. Celem jest także uświadomienie regulacji państwa w zakresie stosunków między pracownikiem a pracodawcą.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kategorie rynku pracy. Podaż pracy i popyt na pracę oraz ich determinanty. Płaca.
2.	Zasobowa i strumieniowa analiza rynku pracy.
3.	Podstawowe wskaźniki rynku pracy: Aktywności zawodowej, stopy bezrobocia, stopy zatrudnienia, trójsektorowej struktury zatrudnienia. Analiza porównawcza wskaźników w Polsce i innych krajach Unii Europejskiej.
4.	 Główne teorie rynku pracy: neoklasyczna, keynesistowska, poszukiwań na rynku pracy, naturalnej stopy bezrobocia, neokeynesistowskie, teorie struktur zatrudnienia.
5.	Tendencje zmian bezrobocia, zatrudnienia, liczby aktywnych zawodowo i trójsektorowej struktury zatrudnienia  w Polsce i innych krajach UE.
6.	Instytucje rynku pracy. Regulacje rynku pracy w Polsce i UE. Rodzaje umów o pracę.
7.	Poszukiwanie pracy. Zasady poprawnego CV. List motywacyjny.
8.	Polityka państwa na rynku pracy: pasywna i aktywna. Rola polityki makroekonomicznej. Polityka redukcji bezrobocia w Polsce.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pozytywna ocena z kolokwium pisemnego testowo-opisowego (50 % oceny końcowej), zaprezentowanie w czasie zajęć pracy przygotowanej w domu (25 % oceny końcowej) oraz aktywne  uczestnictwo w zajęciach (25% oceny końcowej).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E.Kryńska, E.Kwiatkowski, Podstawy wiedzy o rynku pracy, Wydawnictwo UŁ, Łódź 2013.
2.	Kryńska E., Kwiatkowski E., Zarychta H., Polityka państwa na rynku pracy w Polsce w latach dziewięćdziesiątych, IPiSS, Warszawa 1998.
Literatura uzupełniająca:
1.	Kwiatkowska W., Zmiany strukturalne na rynku pracy w Polsce, Wydawnictwo Uniwersytetu Łódzkiego, Łódź 2007.
2.	Polityka Społeczna, miesięcznik wydawany przez Instytut Pracy i Spraw Socjalnych w Warszawie.
3.	Roczniki Statystyczne RP, GUS,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www.kneis.pw.plock.pl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K_W12: </w:t>
      </w:r>
    </w:p>
    <w:p>
      <w:pPr/>
      <w:r>
        <w:rPr/>
        <w:t xml:space="preserve">Ma wiedzę na temat podmiotowej struktury rynku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testowo-opisowy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K_WO4: </w:t>
      </w:r>
    </w:p>
    <w:p>
      <w:pPr/>
      <w:r>
        <w:rPr/>
        <w:t xml:space="preserve">Zna terminologię w zakresie rynku pracy i rozumie zależności teoretyczne występujące na tym rynku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testowo-opisowy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K_WO6: </w:t>
      </w:r>
    </w:p>
    <w:p>
      <w:pPr/>
      <w:r>
        <w:rPr/>
        <w:t xml:space="preserve">Zna metody i sposoby pozyskiwania danych statystycznych i informacji o rynku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testowo-opisowy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K_WO7: </w:t>
      </w:r>
    </w:p>
    <w:p>
      <w:pPr/>
      <w:r>
        <w:rPr/>
        <w:t xml:space="preserve">Ma wiedzę na temat norm i regulacji prawnych w zakresie zatrudniania pracowników i zwolnień z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testowo-opisowy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K_UO2: </w:t>
      </w:r>
    </w:p>
    <w:p>
      <w:pPr/>
      <w:r>
        <w:rPr/>
        <w:t xml:space="preserve">Potrafi wykorzystać wiedzę o rynku pracy do opisu i oceny tendencji zatrudnienia i bezrobocia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K_UO5: </w:t>
      </w:r>
    </w:p>
    <w:p>
      <w:pPr/>
      <w:r>
        <w:rPr/>
        <w:t xml:space="preserve">Potrafi przygotować CV i list motywacyjny przy ubieganiu się o pracę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K_UO9: </w:t>
      </w:r>
    </w:p>
    <w:p>
      <w:pPr/>
      <w:r>
        <w:rPr/>
        <w:t xml:space="preserve">Potrafi zebrać dane statystyczne o rynku pracy i przedstawić je w tabelach i wykresach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K_KO4: </w:t>
      </w:r>
    </w:p>
    <w:p>
      <w:pPr/>
      <w:r>
        <w:rPr/>
        <w:t xml:space="preserve">Potrafi obiektywnie zdiagnozować i ocenić sytuację na lokalnym rynku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zajęciach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K_KO8: </w:t>
      </w:r>
    </w:p>
    <w:p>
      <w:pPr/>
      <w:r>
        <w:rPr/>
        <w:t xml:space="preserve">Posiada zdolność formułowania i uzasadniania opinii o rynku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zajęciach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2026-02-28T12:14:59+01:00</dcterms:created>
  <dcterms:modified xsi:type="dcterms:W3CDTF">2026-02-28T12:14:59+01:00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