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Udział w ćwiczeniach	16h
Praca własna: przegląd literatury-20h,przygotowanie do ćwiczeń-15h, , przygotowanie do zaliczenia -10 h, przygotowanie do egzaminu-23h: 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1,44
Inne formy kontaktu bezpośredniego ( egzaminy, konsultacje oraz zaliczenia i egzaminy w dodatkowych terminach) 0,72
Łącznie 2,16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zarządzanie, rachunkowość, analiza ekonomiczna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najważniejszymi zagadnieniami z zakresu efektywnego zarządzania finansami przedsiębiorstw, obejmującymi przede wszystkim źródła wiedzy służące podejmowaniu decyzji finansowych, determinanty kształtowania struktury majątkowo-kapitałowej przedsiębiorstwa oraz podstawowe narzędzia wykorzystywane w obszarze zarządzania finansami przedsiębiorstwa. Szczególna uwaga zostanie poświęcona problematyce wartości pieniądza w czasie oraz podstawowym dyskontowym metodom oceny efektywności przedsięwzięć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  1. Istota zarządzania finansami w przedsiębiorstwie.
2. Uwarunkowania działalności przedsiębiorstw - przedsiębiorstwo w gospodarce rynkowej
3. Ocena sytuacji finansowej przedsiębiorstwa
4. Źródła finansowania działalności przedsiębiorstw
5. Kalkulacja kosztu kapitału w przedsiębiorstwie
6. Strategie finansowania majątku 
7. Zarządzanie majątkiem obrotowym
Ćwiczenia (tematy)
   1. Wartość pieniądza w czasie
2.Analiza sytuacji finansowej przedsiębiorstwa
3. Analiza struktury kapitałowej przedsiębiorstwa
4. Kalkulacja kosztu kapitału w przedsiębiorstwie
5. Kalkulacja średniego ważonego kosztu kapitału
6. Zarządzanie majątkiem obrotowym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
Warunkiem zaliczenia ćwiczeń jest uzyskanie pozytywnej oceny z dwóch prac audytoryjnych w postaci zadań do rozwiązania. 
Sposób zaliczenia egzaminu
Warunkiem zaliczenia jest uzyskanie pozytywnej oceny z egzaminu przeprowadzonego w formie pisemnej - test jednokrotnego wyboru. 
Na ocenę końcową składa się 50% oceny z zaliczenia ćwiczeń i 50% oceny z egzaminu plus maksymalnie 5 punktów z aktywności.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	M. Sierpińska, T. Jachna, Metody podejmowania decyzji finansowych, PWN, Warszawa 2008
2)	A. Bielawska, Nowoczesne zarządzanie finansami przedsiębiorstwa, C.H.Beck, Warszawa 2009
3)	Rogowski W., Rachunek efektywności przedsięwzięć inwestycyjnych, Oficyna ekonomiczna, Kraków 2004. 
Literatura uzupełniająca:
1)	Wypych M. (red.), Finanse przedsiębiorstw z elementami zarządzania i analizy, Absolwent, Łódź 2007
2)	Bień W., Zarządzanie finansami przedsiębiorstwa, Difin, Warszawa 2011.
3)	Dębski W., Teoretyczne i praktyczne aspekty zarządzania finansami przedsiębiorstwa, Wydawnictwo Naukowe PWN,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K_WO6: </w:t>
      </w:r>
    </w:p>
    <w:p>
      <w:pPr/>
      <w:r>
        <w:rPr/>
        <w:t xml:space="preserve">Posiada wiedzę w zakresie czynników determinujących wartość przedsiębiorstwa, potrafi określić nośniki jej wartości. Zna metody szacowania wartości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K_WO7: </w:t>
      </w:r>
    </w:p>
    <w:p>
      <w:pPr/>
      <w:r>
        <w:rPr/>
        <w:t xml:space="preserve">Posiada wiedzę na temat uregulowań prawnych dotyczących funkcjonowania podmiotów gospodarczych, zwłaszcza podmiotów prawa handlowego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Posiada umiejętność analizowania zmienności czynników mikro i makrootoczenia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Posiada umiejętność planowania finansowego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K_U13: </w:t>
      </w:r>
    </w:p>
    <w:p>
      <w:pPr/>
      <w:r>
        <w:rPr/>
        <w:t xml:space="preserve">Posiada umiejętność oceny efektywności stosowanych strategii zarządzania finansami, zna pojęcie strategii i taktyki finansowej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K_KO8: </w:t>
      </w:r>
    </w:p>
    <w:p>
      <w:pPr/>
      <w:r>
        <w:rPr/>
        <w:t xml:space="preserve">Student posiada umiejętność wyrażania własnych poglądów, formułowania i uzasadniania opinii dotyczących efektywnego zarządzania finansami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2026-10-21T09:17:09+02:00</dcterms:created>
  <dcterms:modified xsi:type="dcterms:W3CDTF">2026-10-21T09:17:09+02:00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