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Osiecka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ZPP7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16h
Udział w ćwiczeniach: 16h
Praca własna:	93h
Sumaryczne obciążenie pracą studenta:	125h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 ( wykłady + ćwiczenia) 	1,28
Inne formy kontaktu bezpośredniego ( egzaminy, konsultacje oraz zaliczenia i egzaminy w dodatkowych terminach)	0,72
Łącznie	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treści programowych z matematyki z zakresu szkoły ponadgimnazjalnej.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z matematyki jest zapoznanie studentów z podstawowymi zagadnieniami analizy matematycznej - teorią ciągów i szeregów, granicą funkcji i ciągłością funkcji, różniczkowaniem i całkowaniem funkcji. Celem jest również opanowanie aparatu matematycznego umożliwiającego dalsze kształcenie w dziedzinach takich, jak: matematyka finansowa, badanie zagadnień optymalizacyjnych dla funkcji wielu zmiennych, rachunku prawdopodobieństwa i statystyki matematycznej oraz nabycie umiejętności wykorzystania języka matematycznego do opisu zjawisk ekonomicznych oraz precyzyjnego formułowania i rozwiązywania problemów.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Ciągi, granica ciągu, własności granicy, granice ciągów specjalnych. 
2. Szeregi liczbowe, kryteria zbieżności szeregów. 
3. Funkcja rzeczywista zmiennej rzeczywistej: definicja, dziedzina, zbiór wartości, własności funkcji, granica i ciągłość funkcji. 
4-5.	Pochodna funkcji w punkcie. Interpretacja geometryczna i ekonomiczna pochodnej. Styczna do krzywej. Elastyczność funkcji. Pochodna jako funkcja, różniczkowalność funkcji.
 6-7. Ekstremum lokalne funkcji, warunek konieczny i warunki wystarczające. Punkty przegięcia wykresu funkcji, wklęsłość i wypukłość. Twierdzenie o wartości średniej i o granicach nieoznaczonych. Badanie przebiegu zmienności funkcji. 
8. Przykłady zadań egzaminacyjnych. 
Ćwiczenia (tematy) 
1. Obliczanie granic i badanie monotoniczności ciągów.
 2. Zastosowanie ciągów w ekonomii - oprocentowanie proste i składane, ograniczenie kwoty kapitału w oprocentowaniu ciągłym. 
3. Badanie zbieżności szeregów. 
4. Powtórzenie ćwiczeń. 
5. Obliczanie granic i badanie ciągłości funkcji jednej zmiennej. Przypomnienie niektórych funkcji jednej zmiennej poznanych w szkole średniej.	
6. Obliczanie pochodnej z definicji. Różniczkowanie funkcji elementarnych. Wyznaczanie ekstremów. 
7. Obliczanie drugiej pochodnej funkcji, wklęsłość, wypukłość i punkty przegięcia wykresu, badanie przebiegu zmienności funkcji. 
8. Powtórzenie ćwiczeń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składać się będzie w 40% ocena z ćwiczeń oraz w 60% ocena z testu egzaminacyjnego, pod warunkiem, że obie oceny są pozytywne. Egzamin będzie w formie pisemnej, składający się z pytań teoretycznych i praktycznych. Weryfikacja osiąganych efektów uczenia w ramach ćwiczeń odbywa się poprzez ocenę ciągłą aktywności, ocenę kolokwiów pisemnych sprawdzających umiejętności praktycznego zastosowania omawianych na wykładzie zagadnień. Zaliczenie ćwiczeń jest warunkiem przystąpienia do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J. Laszuk. Matematyka. Studium podstawowe. SGH. Warszawa 1996.   
2) J. Piszczała. Matematyka i jej zastosowanie w naukach ekonomicznych. Ćwiczenia.      WAE. Poznań 1997. 
3) J. Piszczała. Matematyka i jej zastosowanie w naukach ekonomicznych. WAE. Poznań 2000. 
4)  Zespół pod redakcją Mariana Matłoki. Matematyka dla ekonomistów. Zbiór zadań. PWE. Poznań 2000. 
5)  W. Krysicki, L. Włodarski, Analiza matematyczna w zadaniach. Część I i II, Wyd. Naukowe PWN, Warszawa 1999. 
Literatura uzupełniająca: 
1)	R. Antoniewicz, A. Misztal. Matematyka dla studentów ekonomii. PWN. Warszawa 2009.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K_WO6: </w:t>
      </w:r>
    </w:p>
    <w:p>
      <w:pPr/>
      <w:r>
        <w:rPr/>
        <w:t xml:space="preserve">Ma wiedzę w zakresie matematyki obejmującą podstawy analizy - wybranych zagadnień z teorii
ciągów i szeregów, rachunku różniczkowego funkcji jednej zmiennej.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Potrafi obliczać granice ciągów liczbowych, badać zbieżność szeregów liczbowych, obliczać pochodne funkcji elementarnych i ich złożenia oraz stosować je do badania i szkicowania prostych wykresów funkcji jednej zmiennej.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K_KO1: </w:t>
      </w:r>
    </w:p>
    <w:p>
      <w:pPr/>
      <w:r>
        <w:rPr/>
        <w:t xml:space="preserve">Zna ograniczenia własnej wiedzy i rozumie potrzebę dalszego kształcenia. Potrafi formułować opinie na temat podstawowych zagadnień matematycznych.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2026-01-13T15:26:31+01:00</dcterms:created>
  <dcterms:modified xsi:type="dcterms:W3CDTF">2026-01-13T15:26:31+01:00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